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2AF" w:rsidRPr="0087103A" w:rsidRDefault="006412AF" w:rsidP="0087103A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GOmega"/>
          <w:b/>
        </w:rPr>
      </w:pPr>
      <w:r w:rsidRPr="0087103A">
        <w:rPr>
          <w:rFonts w:asciiTheme="majorHAnsi" w:hAnsiTheme="majorHAnsi" w:cs="CGOmega"/>
          <w:b/>
        </w:rPr>
        <w:t>Pensar una Patagonia con dos</w:t>
      </w:r>
      <w:r w:rsidR="0087103A" w:rsidRPr="0087103A">
        <w:rPr>
          <w:rFonts w:asciiTheme="majorHAnsi" w:hAnsiTheme="majorHAnsi" w:cs="CGOmega"/>
          <w:b/>
        </w:rPr>
        <w:t xml:space="preserve"> </w:t>
      </w:r>
      <w:r w:rsidRPr="0087103A">
        <w:rPr>
          <w:rFonts w:asciiTheme="majorHAnsi" w:hAnsiTheme="majorHAnsi" w:cs="CGOmega"/>
          <w:b/>
        </w:rPr>
        <w:t>océanos: el proyecto de desarrollo</w:t>
      </w:r>
      <w:r w:rsidR="0087103A" w:rsidRPr="0087103A">
        <w:rPr>
          <w:rFonts w:asciiTheme="majorHAnsi" w:hAnsiTheme="majorHAnsi" w:cs="CGOmega"/>
          <w:b/>
        </w:rPr>
        <w:t xml:space="preserve"> </w:t>
      </w:r>
      <w:r w:rsidRPr="0087103A">
        <w:rPr>
          <w:rFonts w:asciiTheme="majorHAnsi" w:hAnsiTheme="majorHAnsi" w:cs="CGOmega"/>
          <w:b/>
        </w:rPr>
        <w:t>de Ezequiel Ramos Mexía</w:t>
      </w:r>
    </w:p>
    <w:p w:rsidR="006412AF" w:rsidRPr="00ED4026" w:rsidRDefault="006412AF" w:rsidP="0087103A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CGOmega"/>
        </w:rPr>
      </w:pPr>
      <w:r w:rsidRPr="00ED4026">
        <w:rPr>
          <w:rFonts w:asciiTheme="majorHAnsi" w:hAnsiTheme="majorHAnsi" w:cs="CGOmega"/>
        </w:rPr>
        <w:t>Susana Bandieri</w:t>
      </w:r>
    </w:p>
    <w:p w:rsidR="006412AF" w:rsidRPr="00ED4026" w:rsidRDefault="006412AF" w:rsidP="006412A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GOmegaBold"/>
          <w:b/>
          <w:bCs/>
        </w:rPr>
      </w:pPr>
      <w:r w:rsidRPr="00ED4026">
        <w:rPr>
          <w:rFonts w:asciiTheme="majorHAnsi" w:hAnsiTheme="majorHAnsi" w:cs="CGOmegaBold"/>
          <w:b/>
          <w:bCs/>
        </w:rPr>
        <w:t>Las representaciones de la Patagonia</w:t>
      </w:r>
    </w:p>
    <w:p w:rsidR="006412AF" w:rsidRPr="00ED4026" w:rsidRDefault="006412AF" w:rsidP="008710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Theme="majorHAnsi" w:hAnsiTheme="majorHAnsi" w:cs="CGOmega"/>
        </w:rPr>
      </w:pPr>
      <w:r w:rsidRPr="00ED4026">
        <w:rPr>
          <w:rFonts w:asciiTheme="majorHAnsi" w:hAnsiTheme="majorHAnsi" w:cs="CGOmega"/>
        </w:rPr>
        <w:t>Pensar la nación, en la segunda mitad del siglo XIX, era pensar un</w:t>
      </w:r>
      <w:r w:rsidR="00296A45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 xml:space="preserve">territorio cercenado. De </w:t>
      </w:r>
      <w:r w:rsidR="00296A45">
        <w:rPr>
          <w:rFonts w:asciiTheme="majorHAnsi" w:hAnsiTheme="majorHAnsi" w:cs="CGOmega"/>
        </w:rPr>
        <w:t>h</w:t>
      </w:r>
      <w:r w:rsidRPr="00ED4026">
        <w:rPr>
          <w:rFonts w:asciiTheme="majorHAnsi" w:hAnsiTheme="majorHAnsi" w:cs="CGOmega"/>
        </w:rPr>
        <w:t>echo, la Patagonia, hasta ese momento</w:t>
      </w:r>
      <w:r w:rsidR="00296A45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en manos de los pueblos originarios, era considerada parte de un vasto</w:t>
      </w:r>
      <w:r w:rsidR="00296A45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“desierto”</w:t>
      </w:r>
      <w:r w:rsidRPr="00ED4026">
        <w:rPr>
          <w:rStyle w:val="Refdenotaalpie"/>
          <w:rFonts w:asciiTheme="majorHAnsi" w:hAnsiTheme="majorHAnsi" w:cs="CGOmega"/>
        </w:rPr>
        <w:footnoteReference w:id="1"/>
      </w:r>
      <w:r w:rsidRPr="00ED4026">
        <w:rPr>
          <w:rFonts w:asciiTheme="majorHAnsi" w:hAnsiTheme="majorHAnsi" w:cs="CGOmega"/>
        </w:rPr>
        <w:t xml:space="preserve"> que había que conquistar. Para la concepción de entonces</w:t>
      </w:r>
      <w:r w:rsidR="00296A45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–muy clara en el pensamiento sarmientino y en el de otros intelectuales</w:t>
      </w:r>
      <w:r w:rsidR="00296A45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de la época– el desierto generaba barbarie mientras que la civilización</w:t>
      </w:r>
      <w:r w:rsidR="00296A45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estaba en las ciudades, especialmente en la docta y cosmopolita Buenos</w:t>
      </w:r>
      <w:r w:rsidR="00296A45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Aires. Llevar la civilización al interior de las Pampas implicaba, en</w:t>
      </w:r>
      <w:r w:rsidR="00296A45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consecuencia, abolir para siempre esa línea imaginaria que separaba</w:t>
      </w:r>
      <w:r w:rsidR="00296A45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la cultura blanca de la indígena –simbólicamente denominada “frontera</w:t>
      </w:r>
      <w:r w:rsidR="00296A45">
        <w:rPr>
          <w:rFonts w:asciiTheme="majorHAnsi" w:hAnsiTheme="majorHAnsi" w:cs="CGOmega"/>
        </w:rPr>
        <w:t xml:space="preserve">  </w:t>
      </w:r>
      <w:r w:rsidRPr="00ED4026">
        <w:rPr>
          <w:rFonts w:asciiTheme="majorHAnsi" w:hAnsiTheme="majorHAnsi" w:cs="CGOmega"/>
        </w:rPr>
        <w:t>interna”– y destruir a los grupos sociales que se revelaban ante el</w:t>
      </w:r>
      <w:r w:rsidR="00296A45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avance de la “civilización”. “Campaña al desierto” se llamó precisamente</w:t>
      </w:r>
      <w:r w:rsidR="00296A45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la guerra de conquista iniciada en el año 1879 que incorporó</w:t>
      </w:r>
      <w:r w:rsidR="00296A45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definitivamente los territorios del sur a la soberanía nacional.</w:t>
      </w:r>
    </w:p>
    <w:p w:rsidR="006412AF" w:rsidRPr="00ED4026" w:rsidRDefault="006412AF" w:rsidP="008710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Theme="majorHAnsi" w:hAnsiTheme="majorHAnsi" w:cs="CGOmega"/>
        </w:rPr>
      </w:pPr>
      <w:r w:rsidRPr="00ED4026">
        <w:rPr>
          <w:rFonts w:asciiTheme="majorHAnsi" w:hAnsiTheme="majorHAnsi" w:cs="CGOmega"/>
        </w:rPr>
        <w:t>La imagen de desierto salvaje que envolvía a estas tierras desde</w:t>
      </w:r>
      <w:r w:rsidR="00296A45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 xml:space="preserve">sus primeras </w:t>
      </w:r>
      <w:r w:rsidR="00296A45">
        <w:rPr>
          <w:rFonts w:asciiTheme="majorHAnsi" w:hAnsiTheme="majorHAnsi" w:cs="CGOmega"/>
        </w:rPr>
        <w:t>r</w:t>
      </w:r>
      <w:r w:rsidRPr="00ED4026">
        <w:rPr>
          <w:rFonts w:asciiTheme="majorHAnsi" w:hAnsiTheme="majorHAnsi" w:cs="CGOmega"/>
        </w:rPr>
        <w:t>epresentaciones</w:t>
      </w:r>
      <w:r w:rsidRPr="00ED4026">
        <w:rPr>
          <w:rStyle w:val="Refdenotaalpie"/>
          <w:rFonts w:asciiTheme="majorHAnsi" w:hAnsiTheme="majorHAnsi" w:cs="CGOmega"/>
        </w:rPr>
        <w:footnoteReference w:id="2"/>
      </w:r>
      <w:r w:rsidRPr="00ED4026">
        <w:rPr>
          <w:rFonts w:asciiTheme="majorHAnsi" w:hAnsiTheme="majorHAnsi" w:cs="CGOmega"/>
        </w:rPr>
        <w:t xml:space="preserve"> comenzó entonces a revisarse en las</w:t>
      </w:r>
      <w:r w:rsidR="00296A45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últimas décadas del siglo XIX, aunque nunca en el sentido de un posible</w:t>
      </w:r>
      <w:r w:rsidR="00296A45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proyecto pluricultural. De hecho, la Patagonia pasó a ser entonces</w:t>
      </w:r>
      <w:r w:rsidR="00296A45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un territorio “a civilizar” y esto implicaba una transformación radical</w:t>
      </w:r>
      <w:r w:rsidR="00296A45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de su sociedad por otra que llevara el germen de la modernización</w:t>
      </w:r>
      <w:r w:rsidR="00296A45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esperada (Torres 2004:86). Así se lanzó tempranamente un proyecto</w:t>
      </w:r>
      <w:r w:rsidR="00296A45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de colonización galesa que ocupó las costas del territorio del Chubut,</w:t>
      </w:r>
      <w:r w:rsidR="00296A45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extendiéndose luego hacia los fértiles valles andinos</w:t>
      </w:r>
      <w:r w:rsidRPr="00ED4026">
        <w:rPr>
          <w:rStyle w:val="Refdenotaalpie"/>
          <w:rFonts w:asciiTheme="majorHAnsi" w:hAnsiTheme="majorHAnsi" w:cs="CGOmega"/>
        </w:rPr>
        <w:footnoteReference w:id="3"/>
      </w:r>
      <w:r w:rsidRPr="00ED4026">
        <w:rPr>
          <w:rFonts w:asciiTheme="majorHAnsi" w:hAnsiTheme="majorHAnsi" w:cs="CGOmega"/>
        </w:rPr>
        <w:t xml:space="preserve"> . Pero los proyectos</w:t>
      </w:r>
      <w:r w:rsidR="00296A45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colonizadores con pueblos de otros orígenes demostraron ser poco</w:t>
      </w:r>
      <w:r w:rsidR="00296A45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efectivos para ocupar un territorio tan vasto y desconocido, máxime</w:t>
      </w:r>
      <w:r w:rsidR="00296A45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cuando el Estado no invirtió los capitales necesarios para cubrir las</w:t>
      </w:r>
      <w:r w:rsidR="00296A45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necesidades básicas de la nueva población. De hecho, las mayores</w:t>
      </w:r>
      <w:r w:rsidR="00296A45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superficies para colonizar se entregaron a particulares de los círculos</w:t>
      </w:r>
      <w:r w:rsidR="00296A45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de poder porteños en condiciones casi libres, los cuales, en su gran</w:t>
      </w:r>
      <w:r w:rsidR="00296A45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mayoría, nunca incorporaron población y transformaron sus concesiones,</w:t>
      </w:r>
      <w:r w:rsidR="00296A45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en el mejor de los casos, en grandes estancias ganaderas, cuando</w:t>
      </w:r>
      <w:r w:rsidR="00296A45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no las vendieron pocos años después al “pacificarse” los territorios y</w:t>
      </w:r>
      <w:r w:rsidR="00296A45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aumentar considerablemente su valor (Bandieri 2006).</w:t>
      </w:r>
    </w:p>
    <w:p w:rsidR="00296A45" w:rsidRDefault="006412AF" w:rsidP="008710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Theme="majorHAnsi" w:hAnsiTheme="majorHAnsi" w:cs="CGOmega"/>
        </w:rPr>
      </w:pPr>
      <w:r w:rsidRPr="00ED4026">
        <w:rPr>
          <w:rFonts w:asciiTheme="majorHAnsi" w:hAnsiTheme="majorHAnsi" w:cs="CGOmega"/>
        </w:rPr>
        <w:t>Las posibilidades productivas de la región, con escasas condiciones</w:t>
      </w:r>
      <w:r w:rsidR="00296A45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para las prácticas agrícolas pero adecuadas para la ganadería</w:t>
      </w:r>
      <w:r w:rsidR="00296A45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extensiva, predominantemente lanar, hicieron finalmente que la inserción</w:t>
      </w:r>
      <w:r w:rsidR="00296A45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patagónica se pensara dentro del mismo modelo de crecimiento</w:t>
      </w:r>
      <w:r w:rsidR="00296A45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“hacia afuera” delineado para el conjunto nacional sobre fines del</w:t>
      </w:r>
      <w:r w:rsidR="00296A45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siglo XIX y comienzos de XX. El único intento superador producido en</w:t>
      </w:r>
      <w:r w:rsidR="00296A45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toda la etapa territoriana</w:t>
      </w:r>
      <w:r w:rsidRPr="00ED4026">
        <w:rPr>
          <w:rStyle w:val="Refdenotaalpie"/>
          <w:rFonts w:asciiTheme="majorHAnsi" w:hAnsiTheme="majorHAnsi" w:cs="CGOmega"/>
        </w:rPr>
        <w:footnoteReference w:id="4"/>
      </w:r>
      <w:r w:rsidRPr="00ED4026">
        <w:rPr>
          <w:rFonts w:asciiTheme="majorHAnsi" w:hAnsiTheme="majorHAnsi" w:cs="CGOmega"/>
        </w:rPr>
        <w:t xml:space="preserve"> , aunque frustrado, lo constituyó el proyecto</w:t>
      </w:r>
      <w:r w:rsidR="00296A45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de desarrollo patagónico elaborado por el Ministro de Obras Públicas</w:t>
      </w:r>
      <w:r w:rsidR="00296A45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del presidente Figueroa Alcorta, Ezequiel Ramos Mexía, concretado</w:t>
      </w:r>
      <w:r w:rsidR="00296A45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en la “Ley de Fomento de los Territorios Nacionales” nº 5.559 del</w:t>
      </w:r>
      <w:r w:rsidR="00296A45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año 1908. El ministro, hijo y nieto de estancieros bonaerenses, tenía</w:t>
      </w:r>
      <w:r w:rsidR="00296A45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una concepción amplia en materia de desarrollo económico y, en ese</w:t>
      </w:r>
      <w:r w:rsidR="00296A45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sentido, la Patagonia aparecía como el territorio adecuado para gene-</w:t>
      </w:r>
      <w:r w:rsidR="00037A93" w:rsidRPr="00ED4026">
        <w:rPr>
          <w:rFonts w:asciiTheme="majorHAnsi" w:hAnsiTheme="majorHAnsi" w:cs="CGOmega"/>
        </w:rPr>
        <w:t xml:space="preserve"> rar algunos cambios en un país que por entonces sólo se pensaba en</w:t>
      </w:r>
      <w:r w:rsidR="00296A45">
        <w:rPr>
          <w:rFonts w:asciiTheme="majorHAnsi" w:hAnsiTheme="majorHAnsi" w:cs="CGOmega"/>
        </w:rPr>
        <w:t xml:space="preserve"> </w:t>
      </w:r>
      <w:r w:rsidR="00037A93" w:rsidRPr="00ED4026">
        <w:rPr>
          <w:rFonts w:asciiTheme="majorHAnsi" w:hAnsiTheme="majorHAnsi" w:cs="CGOmega"/>
        </w:rPr>
        <w:t>términos agrícolas y pastoriles.</w:t>
      </w:r>
      <w:r w:rsidR="00296A45">
        <w:rPr>
          <w:rFonts w:asciiTheme="majorHAnsi" w:hAnsiTheme="majorHAnsi" w:cs="CGOmega"/>
        </w:rPr>
        <w:t xml:space="preserve"> </w:t>
      </w:r>
      <w:r w:rsidR="00037A93" w:rsidRPr="00ED4026">
        <w:rPr>
          <w:rFonts w:asciiTheme="majorHAnsi" w:hAnsiTheme="majorHAnsi" w:cs="CGOmega"/>
        </w:rPr>
        <w:t>Podría argumentarse que Ramos Mexía no era un intelectual en el</w:t>
      </w:r>
      <w:r w:rsidR="00296A45">
        <w:rPr>
          <w:rFonts w:asciiTheme="majorHAnsi" w:hAnsiTheme="majorHAnsi" w:cs="CGOmega"/>
        </w:rPr>
        <w:t xml:space="preserve"> </w:t>
      </w:r>
      <w:r w:rsidR="00037A93" w:rsidRPr="00ED4026">
        <w:rPr>
          <w:rFonts w:asciiTheme="majorHAnsi" w:hAnsiTheme="majorHAnsi" w:cs="CGOmega"/>
        </w:rPr>
        <w:t>sentido más tradicional del término, en tanto productor de ideología</w:t>
      </w:r>
      <w:r w:rsidR="00296A45">
        <w:rPr>
          <w:rFonts w:asciiTheme="majorHAnsi" w:hAnsiTheme="majorHAnsi" w:cs="CGOmega"/>
        </w:rPr>
        <w:t xml:space="preserve"> </w:t>
      </w:r>
      <w:r w:rsidR="00037A93" w:rsidRPr="00ED4026">
        <w:rPr>
          <w:rFonts w:asciiTheme="majorHAnsi" w:hAnsiTheme="majorHAnsi" w:cs="CGOmega"/>
        </w:rPr>
        <w:t>o de conocimientos</w:t>
      </w:r>
      <w:r w:rsidR="00037A93" w:rsidRPr="00ED4026">
        <w:rPr>
          <w:rStyle w:val="Refdenotaalpie"/>
          <w:rFonts w:asciiTheme="majorHAnsi" w:hAnsiTheme="majorHAnsi" w:cs="CGOmega"/>
        </w:rPr>
        <w:footnoteReference w:id="5"/>
      </w:r>
      <w:r w:rsidR="00037A93" w:rsidRPr="00ED4026">
        <w:rPr>
          <w:rFonts w:asciiTheme="majorHAnsi" w:hAnsiTheme="majorHAnsi" w:cs="CGOmega"/>
        </w:rPr>
        <w:t xml:space="preserve"> . Sin embargo, se trató de un hombre de perfil</w:t>
      </w:r>
      <w:r w:rsidR="00296A45">
        <w:rPr>
          <w:rFonts w:asciiTheme="majorHAnsi" w:hAnsiTheme="majorHAnsi" w:cs="CGOmega"/>
        </w:rPr>
        <w:t xml:space="preserve"> </w:t>
      </w:r>
      <w:r w:rsidR="00037A93" w:rsidRPr="00ED4026">
        <w:rPr>
          <w:rFonts w:asciiTheme="majorHAnsi" w:hAnsiTheme="majorHAnsi" w:cs="CGOmega"/>
        </w:rPr>
        <w:t>técnico que participó ampliamente del proyecto político e intelectual</w:t>
      </w:r>
      <w:r w:rsidR="00296A45">
        <w:rPr>
          <w:rFonts w:asciiTheme="majorHAnsi" w:hAnsiTheme="majorHAnsi" w:cs="CGOmega"/>
        </w:rPr>
        <w:t xml:space="preserve"> </w:t>
      </w:r>
      <w:r w:rsidR="00037A93" w:rsidRPr="00ED4026">
        <w:rPr>
          <w:rFonts w:asciiTheme="majorHAnsi" w:hAnsiTheme="majorHAnsi" w:cs="CGOmega"/>
        </w:rPr>
        <w:t>de su época y elaboró y puso en práctica, en tal condición, una serie</w:t>
      </w:r>
      <w:r w:rsidR="00296A45">
        <w:rPr>
          <w:rFonts w:asciiTheme="majorHAnsi" w:hAnsiTheme="majorHAnsi" w:cs="CGOmega"/>
        </w:rPr>
        <w:t xml:space="preserve"> </w:t>
      </w:r>
      <w:r w:rsidR="00037A93" w:rsidRPr="00ED4026">
        <w:rPr>
          <w:rFonts w:asciiTheme="majorHAnsi" w:hAnsiTheme="majorHAnsi" w:cs="CGOmega"/>
        </w:rPr>
        <w:t>de propuestas innovadoras, lo cual le trajo, no pocas veces, una serie</w:t>
      </w:r>
      <w:r w:rsidR="00296A45">
        <w:rPr>
          <w:rFonts w:asciiTheme="majorHAnsi" w:hAnsiTheme="majorHAnsi" w:cs="CGOmega"/>
        </w:rPr>
        <w:t xml:space="preserve"> </w:t>
      </w:r>
      <w:r w:rsidR="00037A93" w:rsidRPr="00ED4026">
        <w:rPr>
          <w:rFonts w:asciiTheme="majorHAnsi" w:hAnsiTheme="majorHAnsi" w:cs="CGOmega"/>
        </w:rPr>
        <w:t>de conflictos. Se trata de un ejemplo significativo de la creciente profesionalización</w:t>
      </w:r>
      <w:r w:rsidR="00296A45">
        <w:rPr>
          <w:rFonts w:asciiTheme="majorHAnsi" w:hAnsiTheme="majorHAnsi" w:cs="CGOmega"/>
        </w:rPr>
        <w:t xml:space="preserve"> </w:t>
      </w:r>
      <w:r w:rsidR="00037A93" w:rsidRPr="00ED4026">
        <w:rPr>
          <w:rFonts w:asciiTheme="majorHAnsi" w:hAnsiTheme="majorHAnsi" w:cs="CGOmega"/>
        </w:rPr>
        <w:t>de la función pública que caracterizó al proceso de</w:t>
      </w:r>
      <w:r w:rsidR="00296A45">
        <w:rPr>
          <w:rFonts w:asciiTheme="majorHAnsi" w:hAnsiTheme="majorHAnsi" w:cs="CGOmega"/>
        </w:rPr>
        <w:t xml:space="preserve"> </w:t>
      </w:r>
      <w:r w:rsidR="00037A93" w:rsidRPr="00ED4026">
        <w:rPr>
          <w:rFonts w:asciiTheme="majorHAnsi" w:hAnsiTheme="majorHAnsi" w:cs="CGOmega"/>
        </w:rPr>
        <w:t>consolidación del Estado nacional y que dio lugar, en la Argentina, a</w:t>
      </w:r>
      <w:r w:rsidR="00296A45">
        <w:rPr>
          <w:rFonts w:asciiTheme="majorHAnsi" w:hAnsiTheme="majorHAnsi" w:cs="CGOmega"/>
        </w:rPr>
        <w:t xml:space="preserve"> </w:t>
      </w:r>
      <w:r w:rsidR="00037A93" w:rsidRPr="00ED4026">
        <w:rPr>
          <w:rFonts w:asciiTheme="majorHAnsi" w:hAnsiTheme="majorHAnsi" w:cs="CGOmega"/>
        </w:rPr>
        <w:t>la formación de una reconocida “</w:t>
      </w:r>
      <w:r w:rsidR="00037A93" w:rsidRPr="00ED4026">
        <w:rPr>
          <w:rFonts w:asciiTheme="majorHAnsi" w:hAnsiTheme="majorHAnsi" w:cs="CGOmegaItalic"/>
          <w:i/>
          <w:iCs/>
        </w:rPr>
        <w:t xml:space="preserve">intelligentsia </w:t>
      </w:r>
      <w:r w:rsidR="00037A93" w:rsidRPr="00ED4026">
        <w:rPr>
          <w:rFonts w:asciiTheme="majorHAnsi" w:hAnsiTheme="majorHAnsi" w:cs="CGOmega"/>
        </w:rPr>
        <w:t>administrativa” (Zimmermann</w:t>
      </w:r>
      <w:r w:rsidR="00296A45">
        <w:rPr>
          <w:rFonts w:asciiTheme="majorHAnsi" w:hAnsiTheme="majorHAnsi" w:cs="CGOmega"/>
        </w:rPr>
        <w:t xml:space="preserve"> </w:t>
      </w:r>
      <w:r w:rsidR="00037A93" w:rsidRPr="00ED4026">
        <w:rPr>
          <w:rFonts w:asciiTheme="majorHAnsi" w:hAnsiTheme="majorHAnsi" w:cs="CGOmega"/>
        </w:rPr>
        <w:t>1995:35).</w:t>
      </w:r>
      <w:r w:rsidR="00296A45">
        <w:rPr>
          <w:rFonts w:asciiTheme="majorHAnsi" w:hAnsiTheme="majorHAnsi" w:cs="CGOmega"/>
        </w:rPr>
        <w:t xml:space="preserve"> </w:t>
      </w:r>
    </w:p>
    <w:p w:rsidR="00037A93" w:rsidRPr="00ED4026" w:rsidRDefault="00037A93" w:rsidP="008710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Theme="majorHAnsi" w:hAnsiTheme="majorHAnsi" w:cs="CGOmega"/>
        </w:rPr>
      </w:pPr>
      <w:r w:rsidRPr="00ED4026">
        <w:rPr>
          <w:rFonts w:asciiTheme="majorHAnsi" w:hAnsiTheme="majorHAnsi" w:cs="CGOmega"/>
        </w:rPr>
        <w:t>En efecto, Ramos Mexía formó parte del grupo de profesionales</w:t>
      </w:r>
      <w:r w:rsidR="00296A45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que, a comienzos del siglo XX, ingresó en la administración pública</w:t>
      </w:r>
      <w:r w:rsidR="00296A45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como una expresión más de los movimientos reformistas que sacudían</w:t>
      </w:r>
      <w:r w:rsidR="00296A45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por entonces al orden liberal, aún cuando se compartieran sus</w:t>
      </w:r>
      <w:r w:rsidR="00296A45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 xml:space="preserve">ideas de fondo. Los reclamos por una mayor intervención estatal en </w:t>
      </w:r>
      <w:r w:rsidRPr="00ED4026">
        <w:rPr>
          <w:rFonts w:asciiTheme="majorHAnsi" w:hAnsiTheme="majorHAnsi" w:cs="CGOmega"/>
        </w:rPr>
        <w:lastRenderedPageBreak/>
        <w:t>el</w:t>
      </w:r>
      <w:r w:rsidR="00296A45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orden económico habían logrado en ese momento un mejor posicionamiento,</w:t>
      </w:r>
      <w:r w:rsidR="00296A45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especialmente visible a partir del año 1906</w:t>
      </w:r>
      <w:r w:rsidRPr="00ED4026">
        <w:rPr>
          <w:rStyle w:val="Refdenotaalpie"/>
          <w:rFonts w:asciiTheme="majorHAnsi" w:hAnsiTheme="majorHAnsi" w:cs="CGOmega"/>
        </w:rPr>
        <w:footnoteReference w:id="6"/>
      </w:r>
      <w:r w:rsidRPr="00ED4026">
        <w:rPr>
          <w:rFonts w:asciiTheme="majorHAnsi" w:hAnsiTheme="majorHAnsi" w:cs="CGOmega"/>
        </w:rPr>
        <w:t xml:space="preserve"> y, en ese sentido,</w:t>
      </w:r>
      <w:r w:rsidR="00296A45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deben interpretarse sus proyectos y concreciones en la función</w:t>
      </w:r>
      <w:r w:rsidR="00296A45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pública nacional. Dentro del llamado grupo de los “liberales reformistas”</w:t>
      </w:r>
      <w:r w:rsidR="00296A45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de principios del nuevo siglo, Ramos Mexía compartió plenamente</w:t>
      </w:r>
      <w:r w:rsidR="00296A45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el lenguaje político en el que se expresaba el contexto ideológico de</w:t>
      </w:r>
      <w:r w:rsidR="00296A45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la época, en cuanto a promover cambios y renovaciones en el orden</w:t>
      </w:r>
      <w:r w:rsidR="00296A45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institucional a partir de las decisiones políticas que se tomasen desde</w:t>
      </w:r>
      <w:r w:rsidR="00296A45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el propio Estado, al cual se reservaban intervenciones diversas.</w:t>
      </w:r>
    </w:p>
    <w:p w:rsidR="00037A93" w:rsidRPr="00ED4026" w:rsidRDefault="00037A93" w:rsidP="008710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Theme="majorHAnsi" w:hAnsiTheme="majorHAnsi" w:cs="CGOmega"/>
        </w:rPr>
      </w:pPr>
      <w:r w:rsidRPr="00ED4026">
        <w:rPr>
          <w:rFonts w:asciiTheme="majorHAnsi" w:hAnsiTheme="majorHAnsi" w:cs="CGOmega"/>
        </w:rPr>
        <w:t>Aun cuando la “cuestión social”, en tanto preocupación fundamental</w:t>
      </w:r>
      <w:r w:rsidR="00296A45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del período, puede considerarse también motivo de su interés por</w:t>
      </w:r>
      <w:r w:rsidR="00296A45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desarrollar nuevos territorios con el objeto de modificar los términos del</w:t>
      </w:r>
      <w:r w:rsidR="00296A45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desigual crecimiento demográfico del país, provocado por el proceso</w:t>
      </w:r>
      <w:r w:rsidR="00296A45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de inmigración masiva, y evitar así posibles conflictos sociales (Ruffini</w:t>
      </w:r>
      <w:r w:rsidR="00296A45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2008:137), no se comparte la opinión que limita a esos fines su interés</w:t>
      </w:r>
      <w:r w:rsidR="00296A45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por la Patagonia –sumados al desarrollo de la ganadería ovina extensiva</w:t>
      </w:r>
      <w:r w:rsidR="00296A45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y de algún emprendimiento agrícola menor– (Ruffini 2008:138)</w:t>
      </w:r>
      <w:r w:rsidRPr="00ED4026">
        <w:rPr>
          <w:rStyle w:val="Refdenotaalpie"/>
          <w:rFonts w:asciiTheme="majorHAnsi" w:hAnsiTheme="majorHAnsi" w:cs="CGOmega"/>
        </w:rPr>
        <w:footnoteReference w:id="7"/>
      </w:r>
      <w:r w:rsidRPr="00ED4026">
        <w:rPr>
          <w:rFonts w:asciiTheme="majorHAnsi" w:hAnsiTheme="majorHAnsi" w:cs="CGOmega"/>
        </w:rPr>
        <w:t xml:space="preserve"> .</w:t>
      </w:r>
      <w:r w:rsidR="00296A45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Tampoco se pretende alimentar aquellas ideas de tinte nacionalista que</w:t>
      </w:r>
      <w:r w:rsidR="00296A45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han hecho de la figura de Ramos Mexía una especie de culto patagónico</w:t>
      </w:r>
      <w:r w:rsidRPr="00ED4026">
        <w:rPr>
          <w:rStyle w:val="Refdenotaalpie"/>
          <w:rFonts w:asciiTheme="majorHAnsi" w:hAnsiTheme="majorHAnsi" w:cs="CGOmega"/>
        </w:rPr>
        <w:footnoteReference w:id="8"/>
      </w:r>
      <w:r w:rsidRPr="00ED4026">
        <w:rPr>
          <w:rFonts w:asciiTheme="majorHAnsi" w:hAnsiTheme="majorHAnsi" w:cs="CGOmega"/>
        </w:rPr>
        <w:t>.</w:t>
      </w:r>
      <w:r w:rsidR="00296A45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La intención de este trabajo es posicionar en su justa dimensión</w:t>
      </w:r>
      <w:r w:rsidR="00296A45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el pensamiento de un actor político que concibió, en su momento, otras</w:t>
      </w:r>
      <w:r w:rsidR="00296A45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alternativas de desarrollo para los territorios nacionales del sur, utilizando</w:t>
      </w:r>
      <w:r w:rsidR="00296A45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documentos de su propia factura así como los producidos por sus</w:t>
      </w:r>
      <w:r w:rsidR="00296A45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colaboradores más directos, como es el caso de Bailey Willis.</w:t>
      </w:r>
    </w:p>
    <w:p w:rsidR="00296A45" w:rsidRDefault="00296A45" w:rsidP="008710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Theme="majorHAnsi" w:hAnsiTheme="majorHAnsi" w:cs="CGOmegaBold"/>
          <w:b/>
          <w:bCs/>
        </w:rPr>
      </w:pPr>
    </w:p>
    <w:p w:rsidR="00037A93" w:rsidRPr="00ED4026" w:rsidRDefault="00037A93" w:rsidP="0087103A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GOmegaBold"/>
          <w:b/>
          <w:bCs/>
        </w:rPr>
      </w:pPr>
      <w:r w:rsidRPr="00ED4026">
        <w:rPr>
          <w:rFonts w:asciiTheme="majorHAnsi" w:hAnsiTheme="majorHAnsi" w:cs="CGOmegaBold"/>
          <w:b/>
          <w:bCs/>
        </w:rPr>
        <w:t>La trayectoria política e intelectual de Ezequiel Ramos Mexía</w:t>
      </w:r>
    </w:p>
    <w:p w:rsidR="00037A93" w:rsidRPr="00ED4026" w:rsidRDefault="00037A93" w:rsidP="008710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Theme="majorHAnsi" w:hAnsiTheme="majorHAnsi" w:cs="CGOmega"/>
        </w:rPr>
      </w:pPr>
      <w:r w:rsidRPr="00ED4026">
        <w:rPr>
          <w:rFonts w:asciiTheme="majorHAnsi" w:hAnsiTheme="majorHAnsi" w:cs="CGOmega"/>
        </w:rPr>
        <w:t>En su forma tradicional, las historias personales suelen limitarse al</w:t>
      </w:r>
      <w:r w:rsidR="00296A45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campo de los casos particulares, ignorando muchas veces el esfuerzo</w:t>
      </w:r>
      <w:r w:rsidR="00296A45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por insertar la obra de un individuo en el sistema de relaciones de</w:t>
      </w:r>
      <w:r w:rsidR="00296A45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cual forma parte y ubicar su pensamiento dentro del campo ideológico</w:t>
      </w:r>
      <w:r w:rsidR="00296A45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al cual pertenece (Bourdieu 2003). En ese sentido, uno de los elementosmás característicos del mundo intelectual y político que rodeó</w:t>
      </w:r>
      <w:r w:rsidR="00296A45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a Ramos Mexía fue su formación común con otros miembros de la</w:t>
      </w:r>
      <w:r w:rsidR="00296A45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futura clase política argentina en los dos únicos colegios secundarios</w:t>
      </w:r>
      <w:r w:rsidR="00296A45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que, por entonces, existían en la ciudad de Buenos Aires: la llamada</w:t>
      </w:r>
      <w:r w:rsidR="00296A45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Escuela Universitaria, una especie de Facultad de Humanidades que</w:t>
      </w:r>
      <w:r w:rsidR="00296A45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dependía de la Universidad de Buenos Aires y de su entonces rector,</w:t>
      </w:r>
      <w:r w:rsidR="00296A45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el Dr. Juan María Gutiérrez, y el Colegio Nacional, cuyos fondos compartían.</w:t>
      </w:r>
      <w:r w:rsidR="00296A45">
        <w:rPr>
          <w:rFonts w:asciiTheme="majorHAnsi" w:hAnsiTheme="majorHAnsi" w:cs="CGOmega"/>
        </w:rPr>
        <w:t xml:space="preserve"> </w:t>
      </w:r>
      <w:r w:rsidR="001D0338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Sus programas de estudio eran casi idénticos, aunque su dinámica</w:t>
      </w:r>
      <w:r w:rsidR="00296A45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de funcionamiento difería notablemente. Mientras este último</w:t>
      </w:r>
      <w:r w:rsidR="00296A45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era un internado manejado con férrea disciplina por su director, el</w:t>
      </w:r>
      <w:r w:rsidR="00296A45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Dr. Amadeo Jacques, la Escuela Universitaria brindaba cursos abiertos al público y era un conglomerado de estudiantes indisciplinados y</w:t>
      </w:r>
      <w:r w:rsidR="00296A45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revoltosos. En ella ingresó Ramos Mexía a la corta edad de trece años.</w:t>
      </w:r>
      <w:r w:rsidR="00296A45">
        <w:rPr>
          <w:rFonts w:asciiTheme="majorHAnsi" w:hAnsiTheme="majorHAnsi" w:cs="CGOmega"/>
        </w:rPr>
        <w:t xml:space="preserve"> </w:t>
      </w:r>
    </w:p>
    <w:p w:rsidR="00037A93" w:rsidRPr="00ED4026" w:rsidRDefault="00037A93" w:rsidP="008710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Theme="majorHAnsi" w:hAnsiTheme="majorHAnsi" w:cs="CGOmega"/>
        </w:rPr>
      </w:pPr>
      <w:r w:rsidRPr="00ED4026">
        <w:rPr>
          <w:rFonts w:asciiTheme="majorHAnsi" w:hAnsiTheme="majorHAnsi" w:cs="CGOmega"/>
        </w:rPr>
        <w:t>Nacido en Buenos Aires en 1853, era hijo de Ezequiel y nieto de</w:t>
      </w:r>
      <w:r w:rsidR="00296A45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Francisco Ramos Mexía, conocidos ganaderos bonaerenses, siendo su</w:t>
      </w:r>
      <w:r w:rsidR="00296A45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madre una integrante de la extendida familia de Juan Lavalle.</w:t>
      </w:r>
      <w:r w:rsidR="00296A45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Terminados sus estudios secundarios, inició en la misma Universidad</w:t>
      </w:r>
      <w:r w:rsidR="00296A45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sus cursos de derecho. Justamente fue en esta etapa cuando</w:t>
      </w:r>
      <w:r w:rsidR="00296A45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Ramos Mexía hizo las amistades que reforzaría a lo largo de su carrera</w:t>
      </w:r>
      <w:r w:rsidR="00296A45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política. La mayoría de sus compañeros de estudio se distinguirían</w:t>
      </w:r>
      <w:r w:rsidR="00296A45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luego en la administración pública, en el ejercicio profesional o en</w:t>
      </w:r>
      <w:r w:rsidR="00296A45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la vida política, como son los casos de Lucio V. López, Wenceslao</w:t>
      </w:r>
      <w:r w:rsidR="00296A45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Escalante, David Tezanos Pinto, Hugo Bunge, Octavio Amadeo y Estanislao</w:t>
      </w:r>
      <w:r w:rsidR="00296A45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Zeballos, entre otros. Allí forjó una sólida relación con Roque</w:t>
      </w:r>
      <w:r w:rsidR="00296A45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Sáenz Peña, con quien compartiría luego una extensa trayectoria política</w:t>
      </w:r>
      <w:r w:rsidR="00296A45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(Ramos Mexía 1936:14-15). De la misma época data también su</w:t>
      </w:r>
      <w:r w:rsidR="00296A45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amistad con Carlos Pellegrini, quien fuera el más decidido impulsor de</w:t>
      </w:r>
      <w:r w:rsidR="00296A45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su futura gestión pública. Un prolongado viaje a Europa en compañía</w:t>
      </w:r>
      <w:r w:rsidR="00296A45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de Vicente L. Casares, Tomás Torres y Miguel Cané, propiciado por su</w:t>
      </w:r>
      <w:r w:rsidR="00296A45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padre con el objeto de alejarlo del clima político porteño, y la necesidad</w:t>
      </w:r>
      <w:r w:rsidR="00296A45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a su regreso de hacerse cargo de los negocios familiares, frustraron</w:t>
      </w:r>
      <w:r w:rsidR="00296A45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a los veinte años la culminación de su carrera universitaria.</w:t>
      </w:r>
      <w:r w:rsidR="00296A45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Entretanto, la trayectoria mitrista de los Ramos Mexía se puso</w:t>
      </w:r>
      <w:r w:rsidR="00296A45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de manifiesto con la participación de los hombres de la familia en</w:t>
      </w:r>
      <w:r w:rsidR="00296A45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la revolución de 1874 y en la sentida derrota de “La Verde”. A su</w:t>
      </w:r>
      <w:r w:rsidR="00296A45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regreso, Ezequiel debió hacerse cargo de la administración de la estancia</w:t>
      </w:r>
      <w:r w:rsidR="00296A45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“Miraflores”, que había sido de su padre y abuelo, ubicada en elsur bonaerense.</w:t>
      </w:r>
    </w:p>
    <w:p w:rsidR="00037A93" w:rsidRPr="00ED4026" w:rsidRDefault="00037A93" w:rsidP="008710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Theme="majorHAnsi" w:hAnsiTheme="majorHAnsi" w:cs="CGOmega"/>
        </w:rPr>
      </w:pPr>
      <w:r w:rsidRPr="00ED4026">
        <w:rPr>
          <w:rFonts w:asciiTheme="majorHAnsi" w:hAnsiTheme="majorHAnsi" w:cs="CGOmega"/>
        </w:rPr>
        <w:t>Su primera participación política formal se produjo en el año 1881,</w:t>
      </w:r>
      <w:r w:rsidR="00296A45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cuando fue electo diputado por la provincia de Buenos Aires. Fue en</w:t>
      </w:r>
      <w:r w:rsidR="00296A45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esa oportunidad que compartió los cinco votos negativos que tuvo la</w:t>
      </w:r>
      <w:r w:rsidR="00296A45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propuesta de Dardo Rocha de otorgar 20 leguas de campo al presidente</w:t>
      </w:r>
      <w:r w:rsidR="00296A45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 xml:space="preserve">Julio A. Roca en premio por su campaña contra el </w:t>
      </w:r>
      <w:r w:rsidRPr="00ED4026">
        <w:rPr>
          <w:rFonts w:asciiTheme="majorHAnsi" w:hAnsiTheme="majorHAnsi" w:cs="CGOmega"/>
        </w:rPr>
        <w:lastRenderedPageBreak/>
        <w:t>indio –donación</w:t>
      </w:r>
      <w:r w:rsidR="00296A45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por cierto aprobada por el Congreso y aceptada por el beneficiario–.</w:t>
      </w:r>
      <w:r w:rsidR="00296A45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De esta manera se afirmaba un posicionamiento que, según su propiojuicio, sería una constante en su vida política: el sacuerdo con los</w:t>
      </w:r>
      <w:r w:rsidR="0087103A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personalismos y las maniobras electoralistas (Ramos Mexía 1936:47).</w:t>
      </w:r>
      <w:r w:rsidR="0087103A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Cercano al grupo que unos años antes se constituyera como Partido</w:t>
      </w:r>
      <w:r w:rsidR="0087103A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Republicano alrededor de la candidatura de Aristóbulo del Valle como</w:t>
      </w:r>
      <w:r w:rsidR="0087103A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gobernador provincial, se decía partidario de un programa de “paz interior asegurada por el comicio libre”</w:t>
      </w:r>
      <w:r w:rsidRPr="00ED4026">
        <w:rPr>
          <w:rStyle w:val="Refdenotaalpie"/>
          <w:rFonts w:asciiTheme="majorHAnsi" w:hAnsiTheme="majorHAnsi" w:cs="CGOmega"/>
        </w:rPr>
        <w:footnoteReference w:id="9"/>
      </w:r>
      <w:r w:rsidRPr="00ED4026">
        <w:rPr>
          <w:rFonts w:asciiTheme="majorHAnsi" w:hAnsiTheme="majorHAnsi" w:cs="CGOmega"/>
        </w:rPr>
        <w:t>. De hecho, pese a ser un</w:t>
      </w:r>
      <w:r w:rsidR="0087103A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ferviente mitrista en su juventud, se convirtió en un disidente de esa</w:t>
      </w:r>
      <w:r w:rsidR="00296A45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fracción política por la violación constitucional que a su juicio significó</w:t>
      </w:r>
      <w:r w:rsidR="00296A45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la revolución de 1874, así como en un defensor acérrimo de la llamada</w:t>
      </w:r>
      <w:r w:rsidR="00296A45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“patria grande” en oposición a los defensores de la “patria chica”, que</w:t>
      </w:r>
      <w:r w:rsidR="00296A45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en su opinión alimentaban las luchas políticas en nombre de los limitados</w:t>
      </w:r>
      <w:r w:rsidR="00296A45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intereses provinciales.</w:t>
      </w:r>
    </w:p>
    <w:p w:rsidR="00037A93" w:rsidRPr="00ED4026" w:rsidRDefault="00037A93" w:rsidP="008710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Theme="majorHAnsi" w:hAnsiTheme="majorHAnsi" w:cs="CGOmega"/>
        </w:rPr>
      </w:pPr>
      <w:r w:rsidRPr="00ED4026">
        <w:rPr>
          <w:rFonts w:asciiTheme="majorHAnsi" w:hAnsiTheme="majorHAnsi" w:cs="CGOmega"/>
        </w:rPr>
        <w:t>Las mismas convicciones lo inclinaron a apoyar inicialmente la</w:t>
      </w:r>
      <w:r w:rsidR="00296A45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candidatura de Juárez Celman y a abrirse luego del “unicato”. Las posiciones</w:t>
      </w:r>
      <w:r w:rsidR="00296A45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decididamente electoralistas de Dardo Rocha lo llevaron nuevamente</w:t>
      </w:r>
      <w:r w:rsidR="00296A45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a encolumnarse tras la figura de Aristóbulo del Valle como</w:t>
      </w:r>
      <w:r w:rsidR="00296A45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candidato a gobernador provincial. Varios diarios fundó su grupo para</w:t>
      </w:r>
      <w:r w:rsidR="00296A45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luchar en la arena política: “La Opinión” primero, “Sud América” después,</w:t>
      </w:r>
      <w:r w:rsidR="00296A45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y un ejemplar de caricaturas llamado “El Cascabel”, dirigido</w:t>
      </w:r>
      <w:r w:rsidR="00296A45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por el propio Ramos Mexía. Conocidos políticos e intelectuales de la</w:t>
      </w:r>
      <w:r w:rsidR="00296A45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época fueron sus compañeros de redacción: Lucio V. López, Roque</w:t>
      </w:r>
      <w:r w:rsidR="00296A45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Sáenz Peña, Carlos Pellegrini y Paul Groussac, entre otros.</w:t>
      </w:r>
      <w:r w:rsidR="00296A45">
        <w:rPr>
          <w:rFonts w:asciiTheme="majorHAnsi" w:hAnsiTheme="majorHAnsi" w:cs="CGOmega"/>
        </w:rPr>
        <w:t xml:space="preserve"> </w:t>
      </w:r>
    </w:p>
    <w:p w:rsidR="00037A93" w:rsidRPr="00ED4026" w:rsidRDefault="00037A93" w:rsidP="008710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Theme="majorHAnsi" w:hAnsiTheme="majorHAnsi" w:cs="CGOmega"/>
        </w:rPr>
      </w:pPr>
      <w:r w:rsidRPr="00ED4026">
        <w:rPr>
          <w:rFonts w:asciiTheme="majorHAnsi" w:hAnsiTheme="majorHAnsi" w:cs="CGOmega"/>
        </w:rPr>
        <w:t>En el año 1893, Ramos Mexía fue designado por el gobierno de la</w:t>
      </w:r>
      <w:r w:rsidR="00296A45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provincia de Buenos Aires para dirigir la comisión de propietarios de</w:t>
      </w:r>
      <w:r w:rsidR="00296A45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la zona inundable en el sur de esa provincia, encargada de construir</w:t>
      </w:r>
      <w:r w:rsidR="00296A45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un plan de desagües que corrigieran la situación, tarea a la que estuvo</w:t>
      </w:r>
      <w:r w:rsidR="009C47F8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abocado a lo largo de doce años con ligeros intervalos y serios cuestionamientos</w:t>
      </w:r>
      <w:r w:rsidR="009C47F8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políticos</w:t>
      </w:r>
      <w:r w:rsidRPr="00ED4026">
        <w:rPr>
          <w:rStyle w:val="Refdenotaalpie"/>
          <w:rFonts w:asciiTheme="majorHAnsi" w:hAnsiTheme="majorHAnsi" w:cs="CGOmega"/>
        </w:rPr>
        <w:footnoteReference w:id="10"/>
      </w:r>
      <w:r w:rsidRPr="00ED4026">
        <w:rPr>
          <w:rFonts w:asciiTheme="majorHAnsi" w:hAnsiTheme="majorHAnsi" w:cs="CGOmega"/>
        </w:rPr>
        <w:t>. Por entonces fue también, por designación del</w:t>
      </w:r>
      <w:r w:rsidR="009C47F8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presidente Pellegrini, miembro del Directorio del Banco Hipotecario</w:t>
      </w:r>
      <w:r w:rsidR="009C47F8">
        <w:rPr>
          <w:rFonts w:asciiTheme="majorHAnsi" w:hAnsiTheme="majorHAnsi" w:cs="CGOmega"/>
        </w:rPr>
        <w:t xml:space="preserve">  </w:t>
      </w:r>
      <w:r w:rsidRPr="00ED4026">
        <w:rPr>
          <w:rFonts w:asciiTheme="majorHAnsi" w:hAnsiTheme="majorHAnsi" w:cs="CGOmega"/>
        </w:rPr>
        <w:t>Nacional.</w:t>
      </w:r>
    </w:p>
    <w:p w:rsidR="009C47F8" w:rsidRDefault="00037A93" w:rsidP="008710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Theme="majorHAnsi" w:hAnsiTheme="majorHAnsi" w:cs="CGOmega"/>
        </w:rPr>
      </w:pPr>
      <w:r w:rsidRPr="00ED4026">
        <w:rPr>
          <w:rFonts w:asciiTheme="majorHAnsi" w:hAnsiTheme="majorHAnsi" w:cs="CGOmega"/>
        </w:rPr>
        <w:t>En el año 1900 se desempeñó como diputado nacional por el</w:t>
      </w:r>
      <w:r w:rsidR="009C47F8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Partido Autonomista Nacional, propiciando, entre otras cosas, la promulgación</w:t>
      </w:r>
      <w:r w:rsidR="009C47F8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de la ley de creación de la Policía Sanitaria de Ganados</w:t>
      </w:r>
      <w:r w:rsidR="009C47F8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para controlar los brotes de fiebre aftosa. Ese mismo año fue designado</w:t>
      </w:r>
      <w:r w:rsidR="009C47F8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presidente de la Sociedad Rural Argentina en representación de la frac-ción que se autoidentificaba como modernista, triunfando sobre los</w:t>
      </w:r>
      <w:r w:rsidR="009C47F8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grupos conservadores. Entre otras novedades que impuso su gestión,</w:t>
      </w:r>
      <w:r w:rsidR="009C47F8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cabe destacar la radicación en esa institución del registro genealógico</w:t>
      </w:r>
      <w:r w:rsidR="009C47F8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 xml:space="preserve">de los animales de pedigree –el </w:t>
      </w:r>
      <w:r w:rsidRPr="00ED4026">
        <w:rPr>
          <w:rFonts w:asciiTheme="majorHAnsi" w:hAnsiTheme="majorHAnsi" w:cs="CGOmegaItalic"/>
          <w:i/>
          <w:iCs/>
        </w:rPr>
        <w:t>Hard Book Argentino</w:t>
      </w:r>
      <w:r w:rsidRPr="00ED4026">
        <w:rPr>
          <w:rFonts w:asciiTheme="majorHAnsi" w:hAnsiTheme="majorHAnsi" w:cs="CGOmega"/>
        </w:rPr>
        <w:t>–, manejado</w:t>
      </w:r>
      <w:r w:rsidR="009C47F8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hasta entonces por los cabañeros privados. Ambas actuaciones influyeron</w:t>
      </w:r>
      <w:r w:rsidR="009C47F8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en su designación como Ministro de Agricultura en el año 1901,</w:t>
      </w:r>
      <w:r w:rsidR="009C47F8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durante la segunda presidencia de Roca, cargo que asumió por insistencia</w:t>
      </w:r>
      <w:r w:rsidR="009C47F8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de su amigo Pellegrini por cuanto no se consideraba a si mismo</w:t>
      </w:r>
      <w:r w:rsidR="009C47F8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un decidido “roquista” (Ramos Mexía 1936:40-41).</w:t>
      </w:r>
      <w:r w:rsidR="009C47F8">
        <w:rPr>
          <w:rFonts w:asciiTheme="majorHAnsi" w:hAnsiTheme="majorHAnsi" w:cs="CGOmega"/>
        </w:rPr>
        <w:t xml:space="preserve"> </w:t>
      </w:r>
    </w:p>
    <w:p w:rsidR="00037A93" w:rsidRPr="00ED4026" w:rsidRDefault="00037A93" w:rsidP="008710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Theme="majorHAnsi" w:hAnsiTheme="majorHAnsi" w:cs="CGOmega"/>
        </w:rPr>
      </w:pPr>
      <w:r w:rsidRPr="00ED4026">
        <w:rPr>
          <w:rFonts w:asciiTheme="majorHAnsi" w:hAnsiTheme="majorHAnsi" w:cs="CGOmega"/>
        </w:rPr>
        <w:t>El tema de la distribución de la tierra pública –y de las “corruptelas”</w:t>
      </w:r>
      <w:r w:rsidR="009C47F8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generadas a su alrededor– se convirtió entonces en su obsesión y primera</w:t>
      </w:r>
      <w:r w:rsidR="009C47F8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prioridad ministerial</w:t>
      </w:r>
      <w:r w:rsidRPr="00ED4026">
        <w:rPr>
          <w:rStyle w:val="Refdenotaalpie"/>
          <w:rFonts w:asciiTheme="majorHAnsi" w:hAnsiTheme="majorHAnsi" w:cs="CGOmega"/>
        </w:rPr>
        <w:footnoteReference w:id="11"/>
      </w:r>
      <w:r w:rsidRPr="00ED4026">
        <w:rPr>
          <w:rFonts w:asciiTheme="majorHAnsi" w:hAnsiTheme="majorHAnsi" w:cs="CGOmega"/>
        </w:rPr>
        <w:t>. A su juicio, la legislación vigente pecaba</w:t>
      </w:r>
      <w:r w:rsidR="009C47F8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de excesiva burocracia y la colonización oficial había concluido en</w:t>
      </w:r>
      <w:r w:rsidR="009C47F8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un evidente fracaso</w:t>
      </w:r>
      <w:r w:rsidRPr="00ED4026">
        <w:rPr>
          <w:rStyle w:val="Refdenotaalpie"/>
          <w:rFonts w:asciiTheme="majorHAnsi" w:hAnsiTheme="majorHAnsi" w:cs="CGOmega"/>
        </w:rPr>
        <w:footnoteReference w:id="12"/>
      </w:r>
      <w:r w:rsidRPr="00ED4026">
        <w:rPr>
          <w:rFonts w:asciiTheme="majorHAnsi" w:hAnsiTheme="majorHAnsi" w:cs="CGOmega"/>
        </w:rPr>
        <w:t>. Al exponer al presidente su plan, Ramos Mexía</w:t>
      </w:r>
      <w:r w:rsidR="009C47F8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 xml:space="preserve">explicitaba claramente el rol asignado a los nuevos territorios: </w:t>
      </w:r>
      <w:r w:rsidRPr="00ED4026">
        <w:rPr>
          <w:rFonts w:asciiTheme="majorHAnsi" w:hAnsiTheme="majorHAnsi" w:cs="CGOmegaItalic"/>
          <w:i/>
          <w:iCs/>
        </w:rPr>
        <w:t>“</w:t>
      </w:r>
      <w:r w:rsidRPr="00ED4026">
        <w:rPr>
          <w:rFonts w:asciiTheme="majorHAnsi" w:hAnsiTheme="majorHAnsi" w:cs="CGOmega"/>
        </w:rPr>
        <w:t>la</w:t>
      </w:r>
      <w:r w:rsidR="009C47F8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conquista del desierto por las armas, que Usted ha realizado, no está</w:t>
      </w:r>
      <w:r w:rsidR="009C47F8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completa, falta agregarle la conquista por el riel, para ‘argentinizar’ la</w:t>
      </w:r>
      <w:r w:rsidR="009C47F8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Patagonia y utilizar el Chaco</w:t>
      </w:r>
      <w:r w:rsidRPr="00ED4026">
        <w:rPr>
          <w:rFonts w:asciiTheme="majorHAnsi" w:hAnsiTheme="majorHAnsi" w:cs="CGOmegaItalic"/>
          <w:i/>
          <w:iCs/>
        </w:rPr>
        <w:t xml:space="preserve">” </w:t>
      </w:r>
      <w:r w:rsidRPr="00ED4026">
        <w:rPr>
          <w:rFonts w:asciiTheme="majorHAnsi" w:hAnsiTheme="majorHAnsi" w:cs="CGOmega"/>
        </w:rPr>
        <w:t>(Ramos Mexía 1936:205).</w:t>
      </w:r>
      <w:r w:rsidR="009C47F8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Pero al renunciar al ministerio luego de tres meses y medio de</w:t>
      </w:r>
      <w:r w:rsidR="009C47F8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gestión, a causa de las desavenencias entre Roca y Pellegrini por el</w:t>
      </w:r>
      <w:r w:rsidR="009C47F8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proyecto de unificación de la deuda externa que este último defendiera,</w:t>
      </w:r>
      <w:r w:rsidR="009C47F8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las ideas de Ramos Mexía respecto de los Territorios Nacionales</w:t>
      </w:r>
      <w:r w:rsidR="009C47F8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debieron esperar cinco años más para ponerse en práctica. Entretanto,</w:t>
      </w:r>
      <w:r w:rsidR="009C47F8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ejerció nuevamente la presidencia de la Sociedad Rural Argentina y</w:t>
      </w:r>
      <w:r w:rsidR="009C47F8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viajó a Italia representando al gobierno nacional, por designación del</w:t>
      </w:r>
      <w:r w:rsidR="009C47F8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presidente Quintana, para asistir al Congreso Internacional de Agricultura</w:t>
      </w:r>
      <w:r w:rsidR="009C47F8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de Roma.</w:t>
      </w:r>
    </w:p>
    <w:p w:rsidR="009C47F8" w:rsidRDefault="009C47F8" w:rsidP="008710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Theme="majorHAnsi" w:hAnsiTheme="majorHAnsi" w:cs="CGOmegaBold"/>
          <w:b/>
          <w:bCs/>
        </w:rPr>
      </w:pPr>
    </w:p>
    <w:p w:rsidR="00037A93" w:rsidRPr="00ED4026" w:rsidRDefault="00037A93" w:rsidP="0087103A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GOmegaBold"/>
          <w:b/>
          <w:bCs/>
        </w:rPr>
      </w:pPr>
      <w:r w:rsidRPr="00ED4026">
        <w:rPr>
          <w:rFonts w:asciiTheme="majorHAnsi" w:hAnsiTheme="majorHAnsi" w:cs="CGOmegaBold"/>
          <w:b/>
          <w:bCs/>
        </w:rPr>
        <w:t>El proyecto</w:t>
      </w:r>
    </w:p>
    <w:p w:rsidR="00037A93" w:rsidRPr="00ED4026" w:rsidRDefault="00037A93" w:rsidP="008710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Theme="majorHAnsi" w:hAnsiTheme="majorHAnsi" w:cs="CGOmega"/>
        </w:rPr>
      </w:pPr>
      <w:r w:rsidRPr="00ED4026">
        <w:rPr>
          <w:rFonts w:asciiTheme="majorHAnsi" w:hAnsiTheme="majorHAnsi" w:cs="CGOmega"/>
        </w:rPr>
        <w:t>En marzo de 1906, Ramos Mexía fue designado por segunda vez</w:t>
      </w:r>
      <w:r w:rsidR="009C47F8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Ministro de Agricultura de la Nación, esta vez bajo la presidencia de Figueroa Alcorta y siempre a propuesta de Pellegrini. Veinte meses</w:t>
      </w:r>
      <w:r w:rsidR="009C47F8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 xml:space="preserve">después pasaba a </w:t>
      </w:r>
      <w:r w:rsidRPr="00ED4026">
        <w:rPr>
          <w:rFonts w:asciiTheme="majorHAnsi" w:hAnsiTheme="majorHAnsi" w:cs="CGOmega"/>
        </w:rPr>
        <w:lastRenderedPageBreak/>
        <w:t>ocupar la cartera de Obras Públicas, convirtiéndose</w:t>
      </w:r>
      <w:r w:rsidR="009C47F8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en el único ministro que acompañó al presidente en la totalidad de</w:t>
      </w:r>
      <w:r w:rsidR="009C47F8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su gestión. La misma función desempeñó durante el primer año de</w:t>
      </w:r>
      <w:r w:rsidR="009C47F8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la presidencia de Roque Sáenz Peña, hasta que renunció</w:t>
      </w:r>
      <w:r w:rsidRPr="00ED4026">
        <w:rPr>
          <w:rStyle w:val="Refdenotaalpie"/>
          <w:rFonts w:asciiTheme="majorHAnsi" w:hAnsiTheme="majorHAnsi" w:cs="CGOmega"/>
        </w:rPr>
        <w:footnoteReference w:id="13"/>
      </w:r>
      <w:r w:rsidRPr="00ED4026">
        <w:rPr>
          <w:rFonts w:asciiTheme="majorHAnsi" w:hAnsiTheme="majorHAnsi" w:cs="CGOmega"/>
        </w:rPr>
        <w:t>. De inmediato</w:t>
      </w:r>
      <w:r w:rsidR="009C47F8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retomó su plan para mejorar la distribución de las tierras públicas</w:t>
      </w:r>
      <w:r w:rsidR="009C47F8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sobre la base de corregir lo que consideraba el fracaso absoluto</w:t>
      </w:r>
      <w:r w:rsidR="009C47F8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de dos experiencias: la colonización oficial y el régimen de ventas</w:t>
      </w:r>
      <w:r w:rsidR="009C47F8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condicionadas (Ramos Mexía 1936:229).</w:t>
      </w:r>
      <w:r w:rsidR="009C47F8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Hasta entonces, la tierra pública se vendía a precios mínimos</w:t>
      </w:r>
      <w:r w:rsidR="009C47F8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fijados de antemano por la ley, con independencia de su valor real</w:t>
      </w:r>
      <w:r w:rsidR="009C47F8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y con cláusulas de poblamiento bajo determinadas condiciones,</w:t>
      </w:r>
      <w:r w:rsidR="009C47F8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aún en áreas despobladas e incomunicadas con el resto del país. El</w:t>
      </w:r>
      <w:r w:rsidR="009C47F8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proyecto del nuevo ministro proponía venderlas en remate público,</w:t>
      </w:r>
      <w:r w:rsidR="009C47F8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sin condición alguna, tal y como se realizaban las operaciones entre</w:t>
      </w:r>
      <w:r w:rsidR="009C47F8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particulares. Las superficies concedidas serían pagadas a 13 y medio</w:t>
      </w:r>
      <w:r w:rsidR="009C47F8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años de plazo, con un 5% de interés y similar amortización anual.</w:t>
      </w:r>
      <w:r w:rsidR="009C47F8">
        <w:rPr>
          <w:rFonts w:asciiTheme="majorHAnsi" w:hAnsiTheme="majorHAnsi" w:cs="CGOmega"/>
        </w:rPr>
        <w:t xml:space="preserve"> </w:t>
      </w:r>
    </w:p>
    <w:p w:rsidR="00037A93" w:rsidRPr="00ED4026" w:rsidRDefault="00037A93" w:rsidP="008710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Theme="majorHAnsi" w:hAnsiTheme="majorHAnsi" w:cs="CGOmega"/>
        </w:rPr>
      </w:pPr>
      <w:r w:rsidRPr="00ED4026">
        <w:rPr>
          <w:rFonts w:asciiTheme="majorHAnsi" w:hAnsiTheme="majorHAnsi" w:cs="CGOmega"/>
        </w:rPr>
        <w:t>Su propuesta más radical, no obstante, era impedir su venta en áreas</w:t>
      </w:r>
      <w:r w:rsidR="009C47F8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desérticas y promoverla sobre líneas de ferrocarriles estatales que, a su</w:t>
      </w:r>
      <w:r w:rsidR="009C47F8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juicio, facilitarían la comunicación con los mercados en condiciones</w:t>
      </w:r>
      <w:r w:rsidR="009C47F8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de explotación económica racional y eficiente</w:t>
      </w:r>
      <w:r w:rsidRPr="00ED4026">
        <w:rPr>
          <w:rStyle w:val="Refdenotaalpie"/>
          <w:rFonts w:asciiTheme="majorHAnsi" w:hAnsiTheme="majorHAnsi" w:cs="CGOmega"/>
        </w:rPr>
        <w:footnoteReference w:id="14"/>
      </w:r>
      <w:r w:rsidRPr="00ED4026">
        <w:rPr>
          <w:rFonts w:asciiTheme="majorHAnsi" w:hAnsiTheme="majorHAnsi" w:cs="CGOmega"/>
        </w:rPr>
        <w:t>.  Para ello, se emitirían</w:t>
      </w:r>
      <w:r w:rsidR="009C47F8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bonos hipotecarios de tierra pública con cuyo importe serían construidos</w:t>
      </w:r>
      <w:r w:rsidR="009C47F8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los primeros cien kilómetros de cada una de las cinco grandes</w:t>
      </w:r>
      <w:r w:rsidR="009C47F8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líneas férreas proyectadas. Las tierras adyacentes a tales líneas troncales</w:t>
      </w:r>
      <w:r w:rsidR="009C47F8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serían vendidas en la forma antes citada para aplicar sus pagos</w:t>
      </w:r>
      <w:r w:rsidR="009C47F8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anuales al servicio de los bonos emitidos. De esa forma, se evitaría</w:t>
      </w:r>
      <w:r w:rsidR="0087103A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propiciar el tendido de líneas férreas sobre tierras fiscales, que constituían,</w:t>
      </w:r>
      <w:r w:rsidR="009C47F8" w:rsidRPr="00ED4026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a juicio del ministro, “el más absurdo y antieconómico de los</w:t>
      </w:r>
      <w:r w:rsidR="009C47F8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latifundios” (Ramos Mexía 1936:230-31).</w:t>
      </w:r>
    </w:p>
    <w:p w:rsidR="00037A93" w:rsidRPr="00ED4026" w:rsidRDefault="00037A93" w:rsidP="008710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Theme="majorHAnsi" w:hAnsiTheme="majorHAnsi" w:cs="CGOmega"/>
        </w:rPr>
      </w:pPr>
      <w:r w:rsidRPr="00ED4026">
        <w:rPr>
          <w:rFonts w:asciiTheme="majorHAnsi" w:hAnsiTheme="majorHAnsi" w:cs="CGOmega"/>
        </w:rPr>
        <w:t>El proyecto tomó forma en la “Ley de Fomento de los Territorios</w:t>
      </w:r>
      <w:r w:rsidR="009C47F8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Nacionales” sancionada en el año 1908, con un amplio plan de obras</w:t>
      </w:r>
      <w:r w:rsidR="00B47A58" w:rsidRPr="00ED4026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públicas a desarrollarse en los territorios de Chaco, Formosa y la Patagonia.</w:t>
      </w:r>
      <w:r w:rsidR="009C47F8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En el pensamiento de Ramos Mexía, el desarrollo de estas áreas</w:t>
      </w:r>
      <w:r w:rsidR="009C47F8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requería de una presencia muy activa del Estado nacional mediante la</w:t>
      </w:r>
      <w:r w:rsidR="009C47F8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construcción de líneas férreas de fomento que sirvieran a la consolidación</w:t>
      </w:r>
      <w:r w:rsidR="009C47F8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del mercado interno –por cuanto los ferrocarriles privados sólo</w:t>
      </w:r>
      <w:r w:rsidR="009C47F8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cubrían las zonas productoras de carnes y granos que les aseguraban</w:t>
      </w:r>
      <w:r w:rsidR="009C47F8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mayores beneficios–, la realización de obras de navegación, la regulación</w:t>
      </w:r>
      <w:r w:rsidR="009C47F8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de las crecientes y la canalización de los ríos, atendiendo también</w:t>
      </w:r>
      <w:r w:rsidR="009C47F8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a su aprovechamiento energético, así como la división y venta de las tierras</w:t>
      </w:r>
      <w:r w:rsidR="009C47F8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fiscales bajo una efectiva política de colonización y poblamiento.</w:t>
      </w:r>
    </w:p>
    <w:p w:rsidR="00B47A58" w:rsidRPr="00ED4026" w:rsidRDefault="00037A93" w:rsidP="008710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Theme="majorHAnsi" w:hAnsiTheme="majorHAnsi" w:cs="CGOmega"/>
        </w:rPr>
      </w:pPr>
      <w:r w:rsidRPr="00ED4026">
        <w:rPr>
          <w:rFonts w:asciiTheme="majorHAnsi" w:hAnsiTheme="majorHAnsi" w:cs="CGOmega"/>
        </w:rPr>
        <w:t>El vasto plan de obras públicas proyectado en los Territorios Nacionales</w:t>
      </w:r>
      <w:r w:rsidR="009C47F8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se dividía en dos partes: aquellas que podían hacerse con el concurso</w:t>
      </w:r>
      <w:r w:rsidR="009C47F8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financiero de las grandes compañías de ferrocarriles, que obtendrían</w:t>
      </w:r>
      <w:r w:rsidR="009C47F8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a cambio un aumento considerable de su tráfico, y las que no</w:t>
      </w:r>
      <w:r w:rsidR="009C47F8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podían hacerse con ese apoyo financiero por encontrarse fuera de su</w:t>
      </w:r>
      <w:r w:rsidR="009C47F8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radio de acción</w:t>
      </w:r>
      <w:r w:rsidR="00B47A58" w:rsidRPr="00ED4026">
        <w:rPr>
          <w:rStyle w:val="Refdenotaalpie"/>
          <w:rFonts w:asciiTheme="majorHAnsi" w:hAnsiTheme="majorHAnsi" w:cs="CGOmega"/>
        </w:rPr>
        <w:footnoteReference w:id="15"/>
      </w:r>
      <w:r w:rsidRPr="00ED4026">
        <w:rPr>
          <w:rFonts w:asciiTheme="majorHAnsi" w:hAnsiTheme="majorHAnsi" w:cs="CGOmega"/>
        </w:rPr>
        <w:t>17. Para las primeras, se adoptaría el sistema de emisión</w:t>
      </w:r>
      <w:r w:rsidR="009C47F8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de bonos especiales de irrigación para ser servidos por el canon de riego,</w:t>
      </w:r>
      <w:r w:rsidR="009C47F8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que serían tomados por las compañías en pago de las obras construidas</w:t>
      </w:r>
      <w:r w:rsidR="009C47F8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por el costo neto, sin ganancia adicional, bajo el control de la Dirección</w:t>
      </w:r>
      <w:r w:rsidR="009C47F8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General de Irrigación. Para las segundas, se destinaría el producto de la</w:t>
      </w:r>
      <w:r w:rsidR="009C47F8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venta del Ferrocarril Andino, hasta entonces resistida por el Congreso y</w:t>
      </w:r>
      <w:r w:rsidR="009C47F8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finalmente aceptada ante el interés demostrado por las compañías del</w:t>
      </w:r>
      <w:r w:rsidR="009C47F8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 xml:space="preserve">Gran Sud </w:t>
      </w:r>
      <w:r w:rsidR="00B47A58" w:rsidRPr="00ED4026">
        <w:rPr>
          <w:rFonts w:asciiTheme="majorHAnsi" w:hAnsiTheme="majorHAnsi" w:cs="CGOmega"/>
        </w:rPr>
        <w:t>y Central Argentino (Ramos Mexía 1936:308)</w:t>
      </w:r>
      <w:r w:rsidR="00B47A58" w:rsidRPr="00ED4026">
        <w:rPr>
          <w:rStyle w:val="Refdenotaalpie"/>
          <w:rFonts w:asciiTheme="majorHAnsi" w:hAnsiTheme="majorHAnsi" w:cs="CGOmega"/>
        </w:rPr>
        <w:footnoteReference w:id="16"/>
      </w:r>
      <w:r w:rsidR="00B47A58" w:rsidRPr="00ED4026">
        <w:rPr>
          <w:rFonts w:asciiTheme="majorHAnsi" w:hAnsiTheme="majorHAnsi" w:cs="CGOmega"/>
        </w:rPr>
        <w:t xml:space="preserve">. Sobre estas </w:t>
      </w:r>
      <w:r w:rsidR="009C47F8">
        <w:rPr>
          <w:rFonts w:asciiTheme="majorHAnsi" w:hAnsiTheme="majorHAnsi" w:cs="CGOmega"/>
        </w:rPr>
        <w:t xml:space="preserve"> </w:t>
      </w:r>
      <w:r w:rsidR="00B47A58" w:rsidRPr="00ED4026">
        <w:rPr>
          <w:rFonts w:asciiTheme="majorHAnsi" w:hAnsiTheme="majorHAnsi" w:cs="CGOmega"/>
        </w:rPr>
        <w:t>bases se redactó la “Ley de Irrigación” nº 6.546 que tras prolongados</w:t>
      </w:r>
      <w:r w:rsidR="009C47F8">
        <w:rPr>
          <w:rFonts w:asciiTheme="majorHAnsi" w:hAnsiTheme="majorHAnsi" w:cs="CGOmega"/>
        </w:rPr>
        <w:t xml:space="preserve"> </w:t>
      </w:r>
      <w:r w:rsidR="00B47A58" w:rsidRPr="00ED4026">
        <w:rPr>
          <w:rFonts w:asciiTheme="majorHAnsi" w:hAnsiTheme="majorHAnsi" w:cs="CGOmega"/>
        </w:rPr>
        <w:t>debates fue aprobada por el Parlamento en 1909</w:t>
      </w:r>
      <w:r w:rsidR="00B47A58" w:rsidRPr="00ED4026">
        <w:rPr>
          <w:rStyle w:val="Refdenotaalpie"/>
          <w:rFonts w:asciiTheme="majorHAnsi" w:hAnsiTheme="majorHAnsi" w:cs="CGOmega"/>
        </w:rPr>
        <w:footnoteReference w:id="17"/>
      </w:r>
      <w:r w:rsidR="00B47A58" w:rsidRPr="00ED4026">
        <w:rPr>
          <w:rFonts w:asciiTheme="majorHAnsi" w:hAnsiTheme="majorHAnsi" w:cs="CGOmega"/>
        </w:rPr>
        <w:t>.</w:t>
      </w:r>
      <w:r w:rsidR="009C47F8">
        <w:rPr>
          <w:rFonts w:asciiTheme="majorHAnsi" w:hAnsiTheme="majorHAnsi" w:cs="CGOmega"/>
        </w:rPr>
        <w:t xml:space="preserve"> </w:t>
      </w:r>
    </w:p>
    <w:p w:rsidR="00B47A58" w:rsidRPr="00ED4026" w:rsidRDefault="00B47A58" w:rsidP="008710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Theme="majorHAnsi" w:hAnsiTheme="majorHAnsi" w:cs="CGOmega"/>
        </w:rPr>
      </w:pPr>
      <w:r w:rsidRPr="00ED4026">
        <w:rPr>
          <w:rFonts w:asciiTheme="majorHAnsi" w:hAnsiTheme="majorHAnsi" w:cs="CGOmega"/>
        </w:rPr>
        <w:lastRenderedPageBreak/>
        <w:t>En 1908 se presentó al Congreso la “Ley de Administración de</w:t>
      </w:r>
      <w:r w:rsidR="009C47F8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los Ferrocarriles del Estado”, que proponía la reorganización de la</w:t>
      </w:r>
      <w:r w:rsidR="009C47F8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Dirección General de Ferrocarriles con funciones eminentemente técnicas,</w:t>
      </w:r>
      <w:r w:rsidR="009C47F8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que fue aprobada y puesta en práctica a lo largo de cinco años</w:t>
      </w:r>
      <w:r w:rsidRPr="00ED4026">
        <w:rPr>
          <w:rStyle w:val="Refdenotaalpie"/>
          <w:rFonts w:asciiTheme="majorHAnsi" w:hAnsiTheme="majorHAnsi" w:cs="CGOmega"/>
        </w:rPr>
        <w:footnoteReference w:id="18"/>
      </w:r>
      <w:r w:rsidRPr="00ED4026">
        <w:rPr>
          <w:rFonts w:asciiTheme="majorHAnsi" w:hAnsiTheme="majorHAnsi" w:cs="CGOmega"/>
        </w:rPr>
        <w:t>.</w:t>
      </w:r>
      <w:r w:rsidR="009C47F8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Al iniciarse la presidencia de Victorino de la Plaza volvió el antiguo</w:t>
      </w:r>
      <w:r w:rsidR="009C47F8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Administrador General y la Dirección recuperó su anterior funcionamiento,</w:t>
      </w:r>
      <w:r w:rsidR="009C47F8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ineficiente y corrupto a juicio de Ramos Mexía (1936:312).</w:t>
      </w:r>
      <w:r w:rsidR="009C47F8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También la denominada “Ley Mitre”</w:t>
      </w:r>
      <w:r w:rsidRPr="00ED4026">
        <w:rPr>
          <w:rStyle w:val="Refdenotaalpie"/>
          <w:rFonts w:asciiTheme="majorHAnsi" w:hAnsiTheme="majorHAnsi" w:cs="CGOmega"/>
        </w:rPr>
        <w:footnoteReference w:id="19"/>
      </w:r>
      <w:r w:rsidRPr="00ED4026">
        <w:rPr>
          <w:rFonts w:asciiTheme="majorHAnsi" w:hAnsiTheme="majorHAnsi" w:cs="CGOmega"/>
        </w:rPr>
        <w:t xml:space="preserve"> fue reglamentada durante</w:t>
      </w:r>
      <w:r w:rsidR="009C47F8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su gestión al frente del Ministerio de Obras Públicas, llegándose a</w:t>
      </w:r>
      <w:r w:rsidR="009C47F8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esos fines a conciliar opiniones y cerrar acuerdos con las compañías</w:t>
      </w:r>
      <w:r w:rsidR="009C47F8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ferrocarrileras privadas. A los efectos de uniformar la variedad de condiciones</w:t>
      </w:r>
      <w:r w:rsidR="009C47F8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a que estaban sujetas las concesiones ferroviarias, se dispuso</w:t>
      </w:r>
      <w:r w:rsidR="009C47F8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la exoneración de todo tipo de impuestos y el compromiso de pago</w:t>
      </w:r>
      <w:r w:rsidR="009C47F8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del 3% de las utilidades líquidas como única contribución al Estado.</w:t>
      </w:r>
    </w:p>
    <w:p w:rsidR="009C47F8" w:rsidRDefault="00B47A58" w:rsidP="008710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Theme="majorHAnsi" w:hAnsiTheme="majorHAnsi" w:cs="CGOmega"/>
        </w:rPr>
      </w:pPr>
      <w:r w:rsidRPr="00ED4026">
        <w:rPr>
          <w:rFonts w:asciiTheme="majorHAnsi" w:hAnsiTheme="majorHAnsi" w:cs="CGOmega"/>
        </w:rPr>
        <w:t>Las condiciones exigidas en la reglamentación para el uso de esos fondos,</w:t>
      </w:r>
      <w:r w:rsidR="009C47F8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que según la ley debían aplicarse a la construcción de caminos de</w:t>
      </w:r>
      <w:r w:rsidR="009C47F8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acceso a las estaciones, fueron ampliamente cuestionadas por algunos</w:t>
      </w:r>
      <w:r w:rsidR="009C47F8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medios de prensa, valiéndole a Ramos Mexía un par de interpelaciones</w:t>
      </w:r>
      <w:r w:rsidR="009C47F8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en la Cámara de Diputados. Con el argumento de evitar que ese</w:t>
      </w:r>
      <w:r w:rsidR="009C47F8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recurso pudiera ser utilizado con fines políticos electoralistas, favoreciendo a determinados pueblos en detrimento de otros, la reglamentación</w:t>
      </w:r>
      <w:r w:rsidR="009C47F8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defendida por Ramos Mexía obligaba a invertir esos fondos en las</w:t>
      </w:r>
      <w:r w:rsidR="009C47F8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estaciones del ferrocarril aportante y, en cuanto fuera posible, en las</w:t>
      </w:r>
      <w:r w:rsidR="009C47F8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secciones provinciales productoras del recurso. Además, los caminos</w:t>
      </w:r>
      <w:r w:rsidR="009C47F8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debían ser construidos, de preferencia, en los puntos de mayor producción</w:t>
      </w:r>
      <w:r w:rsidR="009C47F8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según las estadísticas de cargas de cada ferrocarril. La comisión</w:t>
      </w:r>
      <w:r w:rsidR="009C47F8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administradora de este “Fondo de Caminos”, creada por el decreto</w:t>
      </w:r>
      <w:r w:rsidR="009C47F8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reglamentario, estaba integrada honorariamente por los gerentes de</w:t>
      </w:r>
      <w:r w:rsidR="009C47F8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las distintas compañías, que rotaban anualmente en esa función, bajo</w:t>
      </w:r>
      <w:r w:rsidR="009C47F8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la presidencia de un funcionario designado por el gobierno. La misma</w:t>
      </w:r>
      <w:r w:rsidR="009C47F8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debía ejercer solamente funciones de asesoría, debiendo someter los</w:t>
      </w:r>
      <w:r w:rsidR="009C47F8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proyectos de caminos y su presupuesto a la aprobación del Poder Ejecutivo</w:t>
      </w:r>
      <w:r w:rsidR="009C47F8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Nacional</w:t>
      </w:r>
      <w:r w:rsidRPr="00ED4026">
        <w:rPr>
          <w:rStyle w:val="Refdenotaalpie"/>
          <w:rFonts w:asciiTheme="majorHAnsi" w:hAnsiTheme="majorHAnsi" w:cs="CGOmega"/>
        </w:rPr>
        <w:footnoteReference w:id="20"/>
      </w:r>
      <w:r w:rsidRPr="00ED4026">
        <w:rPr>
          <w:rFonts w:asciiTheme="majorHAnsi" w:hAnsiTheme="majorHAnsi" w:cs="CGOmega"/>
        </w:rPr>
        <w:t>22.</w:t>
      </w:r>
      <w:r w:rsidR="009C47F8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Asimismo se produjo, durante la gestión Ramos Mexía, la aprobación</w:t>
      </w:r>
      <w:r w:rsidR="009C47F8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de la fusión de los ferrocarriles Central Argentino y Buenos Aires-</w:t>
      </w:r>
      <w:r w:rsidR="009C47F8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Rosario y la creación de las llamadas “tarifas parabólicas” en reemplazo</w:t>
      </w:r>
      <w:r w:rsidR="009C47F8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de las “tarifas kilométricas” que, a juicio del ministro, reducían a un</w:t>
      </w:r>
      <w:r w:rsidR="009C47F8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radio más estrecho las explotaciones agrícolas. Las nuevas tarifas tenían</w:t>
      </w:r>
      <w:r w:rsidR="009C47F8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como objetivo, al disminuir los costos de transporte en relación con</w:t>
      </w:r>
      <w:r w:rsidR="009C47F8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las mayores distancias, producir un aumento considerable de las áreas</w:t>
      </w:r>
      <w:r w:rsidR="009C47F8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cultivadas alrededor de los puertos (Ramos Mexía 1936:317). Por esta</w:t>
      </w:r>
      <w:r w:rsidR="009C47F8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y otras cuestiones –construcción del ramal Deán Funes-Santa Fe frente</w:t>
      </w:r>
      <w:r w:rsidR="009C47F8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a la misma opción por Rosario– debió enfrentar Ramos Mexía serias</w:t>
      </w:r>
      <w:r w:rsidR="009C47F8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oposiciones de sectores comerciales e industriales del área rosarina</w:t>
      </w:r>
      <w:r w:rsidRPr="00ED4026">
        <w:rPr>
          <w:rStyle w:val="Refdenotaalpie"/>
          <w:rFonts w:asciiTheme="majorHAnsi" w:hAnsiTheme="majorHAnsi" w:cs="CGOmega"/>
        </w:rPr>
        <w:footnoteReference w:id="21"/>
      </w:r>
      <w:r w:rsidRPr="00ED4026">
        <w:rPr>
          <w:rFonts w:asciiTheme="majorHAnsi" w:hAnsiTheme="majorHAnsi" w:cs="CGOmega"/>
        </w:rPr>
        <w:t>.</w:t>
      </w:r>
      <w:r w:rsidR="009C47F8">
        <w:rPr>
          <w:rFonts w:asciiTheme="majorHAnsi" w:hAnsiTheme="majorHAnsi" w:cs="CGOmega"/>
        </w:rPr>
        <w:t xml:space="preserve"> </w:t>
      </w:r>
    </w:p>
    <w:p w:rsidR="00B47A58" w:rsidRPr="00ED4026" w:rsidRDefault="00B47A58" w:rsidP="008710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Theme="majorHAnsi" w:hAnsiTheme="majorHAnsi" w:cs="CGOmega"/>
        </w:rPr>
      </w:pPr>
      <w:r w:rsidRPr="00ED4026">
        <w:rPr>
          <w:rFonts w:asciiTheme="majorHAnsi" w:hAnsiTheme="majorHAnsi" w:cs="CGOmega"/>
        </w:rPr>
        <w:t>De hecho, su gestión fue muy criticada por el hecho de priorizar el</w:t>
      </w:r>
      <w:r w:rsidR="009C47F8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desarrollo de líneas férreas en los Territorios Nacionales en desmedro de las proyectadas en el área pampeana</w:t>
      </w:r>
      <w:r w:rsidRPr="00ED4026">
        <w:rPr>
          <w:rStyle w:val="Refdenotaalpie"/>
          <w:rFonts w:asciiTheme="majorHAnsi" w:hAnsiTheme="majorHAnsi" w:cs="CGOmega"/>
        </w:rPr>
        <w:footnoteReference w:id="22"/>
      </w:r>
      <w:r w:rsidRPr="00ED4026">
        <w:rPr>
          <w:rFonts w:asciiTheme="majorHAnsi" w:hAnsiTheme="majorHAnsi" w:cs="CGOmega"/>
        </w:rPr>
        <w:t>. A juicio del funcionario, el</w:t>
      </w:r>
      <w:r w:rsidR="009C47F8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país se encontraba dividido por sus características de tierra y clima en</w:t>
      </w:r>
      <w:r w:rsidR="009C47F8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dos regiones: unas de rendimientos inmediatos y aquellas otras de lenta</w:t>
      </w:r>
      <w:r w:rsidR="009C47F8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evolución, menos pobladas y de escasa rentabilidad, en las que debía</w:t>
      </w:r>
      <w:r w:rsidR="009C47F8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priorizarse el concurso del Estado, único que podía cobrar fletes baratos</w:t>
      </w:r>
      <w:r w:rsidR="009C47F8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que estimularían la colonización (Ramos Mexía 1908, 1913, 1936).</w:t>
      </w:r>
      <w:r w:rsidR="009C47F8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Respecto de la Patagonia, tres líneas de penetración se pensaron</w:t>
      </w:r>
      <w:r w:rsidR="0087103A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para los territorios del sur: los ferrocarriles estatales de San Antonio</w:t>
      </w:r>
      <w:r w:rsidR="0087103A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a San Carlos de Bariloche y los de Comodoro Rivadavia y Puerto</w:t>
      </w:r>
      <w:r w:rsidR="0087103A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Deseado al lago Buenos Aires y a la zona cordillerana, para unir esta</w:t>
      </w:r>
      <w:r w:rsidR="0087103A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última con las rutas del este</w:t>
      </w:r>
      <w:r w:rsidRPr="00ED4026">
        <w:rPr>
          <w:rStyle w:val="Refdenotaalpie"/>
          <w:rFonts w:asciiTheme="majorHAnsi" w:hAnsiTheme="majorHAnsi" w:cs="CGOmega"/>
        </w:rPr>
        <w:footnoteReference w:id="23"/>
      </w:r>
      <w:r w:rsidRPr="00ED4026">
        <w:rPr>
          <w:rFonts w:asciiTheme="majorHAnsi" w:hAnsiTheme="majorHAnsi" w:cs="CGOmega"/>
        </w:rPr>
        <w:t xml:space="preserve">. Ello se completaría con un </w:t>
      </w:r>
      <w:r w:rsidRPr="00ED4026">
        <w:rPr>
          <w:rFonts w:asciiTheme="majorHAnsi" w:hAnsiTheme="majorHAnsi" w:cs="CGOmega"/>
        </w:rPr>
        <w:lastRenderedPageBreak/>
        <w:t>trazado de</w:t>
      </w:r>
      <w:r w:rsidR="0087103A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trocha angosta de norte a sur que enlazaría los fértiles valles andinos</w:t>
      </w:r>
      <w:r w:rsidR="0087103A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entre sí, y a estos con la costa a través de los tendidos anteriores, asegurando</w:t>
      </w:r>
      <w:r w:rsidR="0087103A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una fluida comunicación con los potenciales mercados del</w:t>
      </w:r>
      <w:r w:rsidR="0087103A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Atlántico y del Pacífico</w:t>
      </w:r>
      <w:r w:rsidRPr="00ED4026">
        <w:rPr>
          <w:rStyle w:val="Refdenotaalpie"/>
          <w:rFonts w:asciiTheme="majorHAnsi" w:hAnsiTheme="majorHAnsi" w:cs="CGOmega"/>
        </w:rPr>
        <w:footnoteReference w:id="24"/>
      </w:r>
      <w:r w:rsidRPr="00ED4026">
        <w:rPr>
          <w:rFonts w:asciiTheme="majorHAnsi" w:hAnsiTheme="majorHAnsi" w:cs="CGOmega"/>
        </w:rPr>
        <w:t>.</w:t>
      </w:r>
    </w:p>
    <w:p w:rsidR="00B47A58" w:rsidRPr="00ED4026" w:rsidRDefault="00B47A58" w:rsidP="008710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Theme="majorHAnsi" w:hAnsiTheme="majorHAnsi" w:cs="CGOmega"/>
        </w:rPr>
      </w:pPr>
      <w:r w:rsidRPr="00ED4026">
        <w:rPr>
          <w:rFonts w:asciiTheme="majorHAnsi" w:hAnsiTheme="majorHAnsi" w:cs="CGOmega"/>
        </w:rPr>
        <w:t>Según expresa Ramos Mexía en sus memorias (1936), el proyecto</w:t>
      </w:r>
      <w:r w:rsidR="0087103A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fue desnaturalizado casi de inmediato cuando el Ministerio de</w:t>
      </w:r>
      <w:r w:rsidR="0087103A">
        <w:rPr>
          <w:rFonts w:asciiTheme="majorHAnsi" w:hAnsiTheme="majorHAnsi" w:cs="CGOmega"/>
        </w:rPr>
        <w:t xml:space="preserve"> h</w:t>
      </w:r>
      <w:r w:rsidRPr="00ED4026">
        <w:rPr>
          <w:rFonts w:asciiTheme="majorHAnsi" w:hAnsiTheme="majorHAnsi" w:cs="CGOmega"/>
        </w:rPr>
        <w:t>acienda modificó su estructura financiera. Mientras el plan de Obras</w:t>
      </w:r>
      <w:r w:rsidR="0087103A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Públicas era de colonización de las tierras fiscales valorizadas por los</w:t>
      </w:r>
      <w:r w:rsidR="0087103A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ferrocarriles, con lo cual se cubriría el costo de las obras, el gobierno autorizó un empréstito de 25 millones de pesos oro en títulos comunes</w:t>
      </w:r>
      <w:r w:rsidR="0087103A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para el financiamiento de su construcción. De esta manera, se</w:t>
      </w:r>
      <w:r w:rsidR="0087103A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anuló la creación de los “bonos de fomento” que proponía el proyecto</w:t>
      </w:r>
      <w:r w:rsidR="0087103A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Ramos Mexía, con una amortización calculada en un plazo máximo</w:t>
      </w:r>
      <w:r w:rsidR="0087103A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de catorce años, interrumpiéndose el mecanismo pensado para su</w:t>
      </w:r>
      <w:r w:rsidR="0087103A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funcionamiento. De hecho, el proyecto insistía en la voluntad de no</w:t>
      </w:r>
      <w:r w:rsidR="0087103A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construir el segundo tramo de 100 kilómetros de las diferentes líneas</w:t>
      </w:r>
      <w:r w:rsidR="0087103A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ferroviarias hasta tanto no se vendiera la tierra en ese trayecto y así</w:t>
      </w:r>
      <w:r w:rsidR="0087103A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sucesivamente. Si bien la construcción de la mayoría de los ferrocarriles</w:t>
      </w:r>
      <w:r w:rsidR="0087103A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proyectados se inició, su costo pesó sobre la deuda pública y pocas</w:t>
      </w:r>
      <w:r w:rsidR="0087103A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veces se llegó al destino propuesto. El fracaso del proyecto colonizador,</w:t>
      </w:r>
      <w:r w:rsidR="0087103A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en opinión de Ramos Mexía, incentivó la formación de latifundios</w:t>
      </w:r>
      <w:r w:rsidR="0087103A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muchas veces improductivos, desvirtuando la idea inicial de construir</w:t>
      </w:r>
      <w:r w:rsidR="0087103A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ferrocarriles que favorecieran el poblamiento de las tierras fiscales,</w:t>
      </w:r>
      <w:r w:rsidR="0087103A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como era el eje central de la ley de fomento o, lo que es lo mismo, y</w:t>
      </w:r>
      <w:r w:rsidR="0087103A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en sus propias palabras, “construir ferrocarriles en los desiertos para</w:t>
      </w:r>
      <w:r w:rsidR="0087103A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concluir con ellos” (Ramos Mexía 1936:205).</w:t>
      </w:r>
    </w:p>
    <w:p w:rsidR="00B47A58" w:rsidRDefault="00B47A58" w:rsidP="008710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Theme="majorHAnsi" w:hAnsiTheme="majorHAnsi" w:cs="CGOmega"/>
        </w:rPr>
      </w:pPr>
      <w:r w:rsidRPr="00ED4026">
        <w:rPr>
          <w:rFonts w:asciiTheme="majorHAnsi" w:hAnsiTheme="majorHAnsi" w:cs="CGOmega"/>
        </w:rPr>
        <w:t>Años después, ante la tardía conclusión del Ferrocarril San Antonio-</w:t>
      </w:r>
      <w:r w:rsidR="0087103A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Bariloche –que llegó a esta última localidad en 1934 con evidentes</w:t>
      </w:r>
      <w:r w:rsidR="0087103A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fines turísticos–, Ramos Mexía se lamentaría: “Ahora se han atravesado</w:t>
      </w:r>
      <w:r w:rsidR="0087103A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las regiones de la ‘tierra maldita’ de Darwin, se ha llegado a</w:t>
      </w:r>
      <w:r w:rsidR="0087103A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la región de las tierras esplendorosas de Bailey Willis, y en vez de</w:t>
      </w:r>
      <w:r w:rsidR="0087103A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aprovechar los seiscientos kilómetros de penetración ya construidos</w:t>
      </w:r>
      <w:r w:rsidR="0087103A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para alcanzarlas, se abandona el plan a la vista de ellas y se destinan</w:t>
      </w:r>
      <w:r w:rsidR="0087103A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sendos millones a la realización de una obra aislada, sin ningún plan</w:t>
      </w:r>
      <w:r w:rsidR="0087103A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económico que lo justifique y propósito de ulterioridades definidas”</w:t>
      </w:r>
      <w:r w:rsidR="0087103A">
        <w:rPr>
          <w:rFonts w:asciiTheme="majorHAnsi" w:hAnsiTheme="majorHAnsi" w:cs="CGOmega"/>
        </w:rPr>
        <w:t xml:space="preserve"> </w:t>
      </w:r>
      <w:r w:rsidRPr="00ED4026">
        <w:rPr>
          <w:rFonts w:asciiTheme="majorHAnsi" w:hAnsiTheme="majorHAnsi" w:cs="CGOmega"/>
        </w:rPr>
        <w:t>(Ramos Mexía 1936:257).</w:t>
      </w:r>
    </w:p>
    <w:p w:rsidR="00D06D47" w:rsidRDefault="00D06D47" w:rsidP="00D06D4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GOmega"/>
        </w:rPr>
      </w:pPr>
    </w:p>
    <w:p w:rsidR="00D06D47" w:rsidRDefault="00D06D47" w:rsidP="00D06D4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GOmega"/>
        </w:rPr>
      </w:pPr>
    </w:p>
    <w:p w:rsidR="00D06D47" w:rsidRDefault="00D06D47" w:rsidP="00D06D4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GOmega"/>
        </w:rPr>
      </w:pPr>
    </w:p>
    <w:p w:rsidR="00D06D47" w:rsidRDefault="00D06D47" w:rsidP="00D06D4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GOmega"/>
        </w:rPr>
      </w:pPr>
    </w:p>
    <w:p w:rsidR="00D06D47" w:rsidRDefault="00D06D47" w:rsidP="00D06D4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GOmega"/>
        </w:rPr>
      </w:pPr>
    </w:p>
    <w:p w:rsidR="00D06D47" w:rsidRDefault="00D06D47" w:rsidP="00D06D4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GOmega"/>
        </w:rPr>
      </w:pPr>
    </w:p>
    <w:p w:rsidR="00D06D47" w:rsidRDefault="00D06D47" w:rsidP="00D06D4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GOmega"/>
        </w:rPr>
      </w:pPr>
    </w:p>
    <w:p w:rsidR="00D06D47" w:rsidRPr="00ED4026" w:rsidRDefault="00D06D47" w:rsidP="00D06D4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GOmega"/>
        </w:rPr>
      </w:pPr>
      <w:r>
        <w:rPr>
          <w:rFonts w:asciiTheme="majorHAnsi" w:hAnsiTheme="majorHAnsi" w:cs="CGOmega"/>
        </w:rPr>
        <w:t xml:space="preserve">Disponible en: </w:t>
      </w:r>
      <w:r>
        <w:rPr>
          <w:rStyle w:val="CitaHTML"/>
        </w:rPr>
        <w:t>www.biblioteca.unlpam.edu.ar/pubpdf/quisol/n13a02</w:t>
      </w:r>
      <w:r>
        <w:rPr>
          <w:rStyle w:val="CitaHTML"/>
          <w:b/>
          <w:bCs/>
        </w:rPr>
        <w:t>bandieri</w:t>
      </w:r>
      <w:r>
        <w:rPr>
          <w:rStyle w:val="CitaHTML"/>
        </w:rPr>
        <w:t>.pdf</w:t>
      </w:r>
    </w:p>
    <w:sectPr w:rsidR="00D06D47" w:rsidRPr="00ED4026" w:rsidSect="0087103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5BB0" w:rsidRDefault="00E35BB0" w:rsidP="006412AF">
      <w:pPr>
        <w:spacing w:after="0" w:line="240" w:lineRule="auto"/>
      </w:pPr>
      <w:r>
        <w:separator/>
      </w:r>
    </w:p>
  </w:endnote>
  <w:endnote w:type="continuationSeparator" w:id="0">
    <w:p w:rsidR="00E35BB0" w:rsidRDefault="00E35BB0" w:rsidP="00641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GOmega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GOmega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GOmega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Italic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5BB0" w:rsidRDefault="00E35BB0" w:rsidP="006412AF">
      <w:pPr>
        <w:spacing w:after="0" w:line="240" w:lineRule="auto"/>
      </w:pPr>
      <w:r>
        <w:separator/>
      </w:r>
    </w:p>
  </w:footnote>
  <w:footnote w:type="continuationSeparator" w:id="0">
    <w:p w:rsidR="00E35BB0" w:rsidRDefault="00E35BB0" w:rsidP="006412AF">
      <w:pPr>
        <w:spacing w:after="0" w:line="240" w:lineRule="auto"/>
      </w:pPr>
      <w:r>
        <w:continuationSeparator/>
      </w:r>
    </w:p>
  </w:footnote>
  <w:footnote w:id="1">
    <w:p w:rsidR="00296A45" w:rsidRDefault="00296A45" w:rsidP="0087103A">
      <w:pPr>
        <w:autoSpaceDE w:val="0"/>
        <w:autoSpaceDN w:val="0"/>
        <w:adjustRightInd w:val="0"/>
        <w:spacing w:after="0" w:line="240" w:lineRule="auto"/>
        <w:jc w:val="both"/>
      </w:pPr>
      <w:r>
        <w:rPr>
          <w:rStyle w:val="Refdenotaalpie"/>
        </w:rPr>
        <w:footnoteRef/>
      </w:r>
      <w:r>
        <w:t xml:space="preserve"> </w:t>
      </w:r>
      <w:r>
        <w:rPr>
          <w:rFonts w:ascii="TimesNewRomanPSMT" w:hAnsi="TimesNewRomanPSMT" w:cs="TimesNewRomanPSMT"/>
          <w:sz w:val="16"/>
          <w:szCs w:val="16"/>
        </w:rPr>
        <w:t>Ver, entre otros, el clásico texto de Halperín Donghi (1982).</w:t>
      </w:r>
    </w:p>
  </w:footnote>
  <w:footnote w:id="2">
    <w:p w:rsidR="00296A45" w:rsidRDefault="00296A45" w:rsidP="0087103A">
      <w:pPr>
        <w:autoSpaceDE w:val="0"/>
        <w:autoSpaceDN w:val="0"/>
        <w:adjustRightInd w:val="0"/>
        <w:spacing w:after="0" w:line="240" w:lineRule="auto"/>
        <w:jc w:val="both"/>
      </w:pPr>
      <w:r>
        <w:rPr>
          <w:rStyle w:val="Refdenotaalpie"/>
        </w:rPr>
        <w:footnoteRef/>
      </w:r>
      <w:r>
        <w:t xml:space="preserve"> </w:t>
      </w:r>
      <w:r>
        <w:rPr>
          <w:rFonts w:ascii="TimesNewRomanPSMT" w:hAnsi="TimesNewRomanPSMT" w:cs="TimesNewRomanPSMT"/>
          <w:sz w:val="16"/>
          <w:szCs w:val="16"/>
        </w:rPr>
        <w:t>Recuérdese la conocida expresión del científico Darwin al tomar contacto con el extremo más</w:t>
      </w:r>
      <w:r w:rsidR="0087103A">
        <w:rPr>
          <w:rFonts w:ascii="TimesNewRomanPSMT" w:hAnsi="TimesNewRomanPSMT" w:cs="TimesNewRomanPSMT"/>
          <w:sz w:val="16"/>
          <w:szCs w:val="16"/>
        </w:rPr>
        <w:t xml:space="preserve"> </w:t>
      </w:r>
      <w:r>
        <w:rPr>
          <w:rFonts w:ascii="TimesNewRomanPSMT" w:hAnsi="TimesNewRomanPSMT" w:cs="TimesNewRomanPSMT"/>
          <w:sz w:val="16"/>
          <w:szCs w:val="16"/>
        </w:rPr>
        <w:t>austral del continente americano: “(…) sobre esta tierra pesa la maldición de la esterilidad”</w:t>
      </w:r>
      <w:r w:rsidR="0087103A">
        <w:rPr>
          <w:rFonts w:ascii="TimesNewRomanPSMT" w:hAnsi="TimesNewRomanPSMT" w:cs="TimesNewRomanPSMT"/>
          <w:sz w:val="16"/>
          <w:szCs w:val="16"/>
        </w:rPr>
        <w:t xml:space="preserve"> </w:t>
      </w:r>
      <w:r>
        <w:rPr>
          <w:rFonts w:ascii="TimesNewRomanPSMT" w:hAnsi="TimesNewRomanPSMT" w:cs="TimesNewRomanPSMT"/>
          <w:sz w:val="16"/>
          <w:szCs w:val="16"/>
        </w:rPr>
        <w:t>(Darwin [1839] 1998:219).</w:t>
      </w:r>
    </w:p>
  </w:footnote>
  <w:footnote w:id="3">
    <w:p w:rsidR="00296A45" w:rsidRDefault="00296A45" w:rsidP="0087103A">
      <w:pPr>
        <w:autoSpaceDE w:val="0"/>
        <w:autoSpaceDN w:val="0"/>
        <w:adjustRightInd w:val="0"/>
        <w:spacing w:after="0" w:line="240" w:lineRule="auto"/>
        <w:jc w:val="both"/>
      </w:pPr>
      <w:r>
        <w:rPr>
          <w:rStyle w:val="Refdenotaalpie"/>
        </w:rPr>
        <w:footnoteRef/>
      </w:r>
      <w:r>
        <w:t xml:space="preserve"> </w:t>
      </w:r>
      <w:r>
        <w:rPr>
          <w:rFonts w:ascii="TimesNewRomanPSMT" w:hAnsi="TimesNewRomanPSMT" w:cs="TimesNewRomanPSMT"/>
          <w:sz w:val="16"/>
          <w:szCs w:val="16"/>
        </w:rPr>
        <w:t>En julio de 1865 arribaron a Bahía Nueva los 153 pasajeros de la nave “Mimosa”. Así se iniciaba</w:t>
      </w:r>
      <w:r w:rsidR="0087103A">
        <w:rPr>
          <w:rFonts w:ascii="TimesNewRomanPSMT" w:hAnsi="TimesNewRomanPSMT" w:cs="TimesNewRomanPSMT"/>
          <w:sz w:val="16"/>
          <w:szCs w:val="16"/>
        </w:rPr>
        <w:t xml:space="preserve"> </w:t>
      </w:r>
      <w:r>
        <w:rPr>
          <w:rFonts w:ascii="TimesNewRomanPSMT" w:hAnsi="TimesNewRomanPSMT" w:cs="TimesNewRomanPSMT"/>
          <w:sz w:val="16"/>
          <w:szCs w:val="16"/>
        </w:rPr>
        <w:t>la primera colonización galesa en las tierras del sur, promovida por el entonces Ministro</w:t>
      </w:r>
      <w:r w:rsidR="0087103A">
        <w:rPr>
          <w:rFonts w:ascii="TimesNewRomanPSMT" w:hAnsi="TimesNewRomanPSMT" w:cs="TimesNewRomanPSMT"/>
          <w:sz w:val="16"/>
          <w:szCs w:val="16"/>
        </w:rPr>
        <w:t xml:space="preserve"> </w:t>
      </w:r>
      <w:r>
        <w:rPr>
          <w:rFonts w:ascii="TimesNewRomanPSMT" w:hAnsi="TimesNewRomanPSMT" w:cs="TimesNewRomanPSMT"/>
          <w:sz w:val="16"/>
          <w:szCs w:val="16"/>
        </w:rPr>
        <w:t>del Interior del presidente Mitre, Guillermo Rawson, dando lugar a poblaciones como Trelew,</w:t>
      </w:r>
      <w:r w:rsidR="0087103A">
        <w:rPr>
          <w:rFonts w:ascii="TimesNewRomanPSMT" w:hAnsi="TimesNewRomanPSMT" w:cs="TimesNewRomanPSMT"/>
          <w:sz w:val="16"/>
          <w:szCs w:val="16"/>
        </w:rPr>
        <w:t xml:space="preserve"> </w:t>
      </w:r>
      <w:r>
        <w:rPr>
          <w:rFonts w:ascii="TimesNewRomanPSMT" w:hAnsi="TimesNewRomanPSMT" w:cs="TimesNewRomanPSMT"/>
          <w:sz w:val="16"/>
          <w:szCs w:val="16"/>
        </w:rPr>
        <w:t>Puerto Madryn y la propia Rawson. Desprendimientos de estos grupos de afincaron luego en</w:t>
      </w:r>
      <w:r w:rsidR="0087103A">
        <w:rPr>
          <w:rFonts w:ascii="TimesNewRomanPSMT" w:hAnsi="TimesNewRomanPSMT" w:cs="TimesNewRomanPSMT"/>
          <w:sz w:val="16"/>
          <w:szCs w:val="16"/>
        </w:rPr>
        <w:t xml:space="preserve"> </w:t>
      </w:r>
      <w:r>
        <w:rPr>
          <w:rFonts w:ascii="TimesNewRomanPSMT" w:hAnsi="TimesNewRomanPSMT" w:cs="TimesNewRomanPSMT"/>
          <w:sz w:val="16"/>
          <w:szCs w:val="16"/>
        </w:rPr>
        <w:t>el oeste chubutense, donde formaron nuevos asentamientos como la Colonia “16 de Octubre”,</w:t>
      </w:r>
      <w:r w:rsidR="0087103A">
        <w:rPr>
          <w:rFonts w:ascii="TimesNewRomanPSMT" w:hAnsi="TimesNewRomanPSMT" w:cs="TimesNewRomanPSMT"/>
          <w:sz w:val="16"/>
          <w:szCs w:val="16"/>
        </w:rPr>
        <w:t xml:space="preserve"> </w:t>
      </w:r>
      <w:r>
        <w:rPr>
          <w:rFonts w:ascii="TimesNewRomanPSMT" w:hAnsi="TimesNewRomanPSMT" w:cs="TimesNewRomanPSMT"/>
          <w:sz w:val="16"/>
          <w:szCs w:val="16"/>
        </w:rPr>
        <w:t>luego Trevelin, y Esquel (Bandieri 2005:190).</w:t>
      </w:r>
    </w:p>
  </w:footnote>
  <w:footnote w:id="4">
    <w:p w:rsidR="00296A45" w:rsidRDefault="00296A45" w:rsidP="0087103A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>
        <w:rPr>
          <w:rFonts w:ascii="TimesNewRomanPSMT" w:hAnsi="TimesNewRomanPSMT" w:cs="TimesNewRomanPSMT"/>
          <w:sz w:val="16"/>
          <w:szCs w:val="16"/>
        </w:rPr>
        <w:t>Período que abarca desde la creación de los Territorios Nacionales –Chaco, Formosa, Neuquén,</w:t>
      </w:r>
    </w:p>
    <w:p w:rsidR="00296A45" w:rsidRDefault="00296A45" w:rsidP="0087103A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Río Negro, Chubut, Santa Cruz y Tierra del Fuego– por Ley 1.532 del año 1884 hasta</w:t>
      </w:r>
    </w:p>
    <w:p w:rsidR="00296A45" w:rsidRDefault="00296A45" w:rsidP="0087103A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su transformación en provincias a mediados de la década de 1950, con la sola excepción de la</w:t>
      </w:r>
    </w:p>
    <w:p w:rsidR="00296A45" w:rsidRDefault="00296A45" w:rsidP="0087103A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NewRomanPSMT" w:hAnsi="TimesNewRomanPSMT" w:cs="TimesNewRomanPSMT"/>
          <w:sz w:val="16"/>
          <w:szCs w:val="16"/>
        </w:rPr>
        <w:t>última, cuya provincialización recién se produjo a comienzos de la década de 1990.</w:t>
      </w:r>
    </w:p>
  </w:footnote>
  <w:footnote w:id="5">
    <w:p w:rsidR="00296A45" w:rsidRDefault="00296A45" w:rsidP="0087103A">
      <w:pPr>
        <w:autoSpaceDE w:val="0"/>
        <w:autoSpaceDN w:val="0"/>
        <w:adjustRightInd w:val="0"/>
        <w:spacing w:after="0" w:line="240" w:lineRule="auto"/>
        <w:jc w:val="both"/>
      </w:pPr>
      <w:r>
        <w:rPr>
          <w:rStyle w:val="Refdenotaalpie"/>
        </w:rPr>
        <w:footnoteRef/>
      </w:r>
      <w:r>
        <w:t xml:space="preserve"> </w:t>
      </w:r>
      <w:r>
        <w:rPr>
          <w:rFonts w:ascii="TimesNewRomanPSMT" w:hAnsi="TimesNewRomanPSMT" w:cs="TimesNewRomanPSMT"/>
          <w:sz w:val="16"/>
          <w:szCs w:val="16"/>
        </w:rPr>
        <w:t>Cabe recordar que Antonio Gramsci otorga al concepto de “intelectual” una amplitud significativa</w:t>
      </w:r>
      <w:r w:rsidR="0087103A">
        <w:rPr>
          <w:rFonts w:ascii="TimesNewRomanPSMT" w:hAnsi="TimesNewRomanPSMT" w:cs="TimesNewRomanPSMT"/>
          <w:sz w:val="16"/>
          <w:szCs w:val="16"/>
        </w:rPr>
        <w:t xml:space="preserve"> </w:t>
      </w:r>
      <w:r>
        <w:rPr>
          <w:rFonts w:ascii="TimesNewRomanPSMT" w:hAnsi="TimesNewRomanPSMT" w:cs="TimesNewRomanPSMT"/>
          <w:sz w:val="16"/>
          <w:szCs w:val="16"/>
        </w:rPr>
        <w:t>cuando incorpora en él a los funcionarios y empleados de la administración estatal, así</w:t>
      </w:r>
      <w:r w:rsidR="0087103A">
        <w:rPr>
          <w:rFonts w:ascii="TimesNewRomanPSMT" w:hAnsi="TimesNewRomanPSMT" w:cs="TimesNewRomanPSMT"/>
          <w:sz w:val="16"/>
          <w:szCs w:val="16"/>
        </w:rPr>
        <w:t xml:space="preserve"> </w:t>
      </w:r>
      <w:r>
        <w:rPr>
          <w:rFonts w:ascii="TimesNewRomanPSMT" w:hAnsi="TimesNewRomanPSMT" w:cs="TimesNewRomanPSMT"/>
          <w:sz w:val="16"/>
          <w:szCs w:val="16"/>
        </w:rPr>
        <w:t>como a los técnicos e ingenieros, que cumplen un papel histórico concreto en el ámbito donde</w:t>
      </w:r>
      <w:r w:rsidR="0087103A">
        <w:rPr>
          <w:rFonts w:ascii="TimesNewRomanPSMT" w:hAnsi="TimesNewRomanPSMT" w:cs="TimesNewRomanPSMT"/>
          <w:sz w:val="16"/>
          <w:szCs w:val="16"/>
        </w:rPr>
        <w:t xml:space="preserve"> </w:t>
      </w:r>
      <w:r>
        <w:rPr>
          <w:rFonts w:ascii="TimesNewRomanPSMT" w:hAnsi="TimesNewRomanPSMT" w:cs="TimesNewRomanPSMT"/>
          <w:sz w:val="16"/>
          <w:szCs w:val="16"/>
        </w:rPr>
        <w:t>despliegan sus actividades y se encuentran en conexión con un determinado grupo social, lo</w:t>
      </w:r>
      <w:r w:rsidR="0087103A">
        <w:rPr>
          <w:rFonts w:ascii="TimesNewRomanPSMT" w:hAnsi="TimesNewRomanPSMT" w:cs="TimesNewRomanPSMT"/>
          <w:sz w:val="16"/>
          <w:szCs w:val="16"/>
        </w:rPr>
        <w:t xml:space="preserve"> </w:t>
      </w:r>
      <w:r>
        <w:rPr>
          <w:rFonts w:ascii="TimesNewRomanPSMT" w:hAnsi="TimesNewRomanPSMT" w:cs="TimesNewRomanPSMT"/>
          <w:sz w:val="16"/>
          <w:szCs w:val="16"/>
        </w:rPr>
        <w:t>que justamente les otorga la cualidad de “orgánicos” (Gramsci 1984:10).</w:t>
      </w:r>
      <w:r w:rsidR="0087103A">
        <w:rPr>
          <w:rFonts w:ascii="TimesNewRomanPSMT" w:hAnsi="TimesNewRomanPSMT" w:cs="TimesNewRomanPSMT"/>
          <w:sz w:val="16"/>
          <w:szCs w:val="16"/>
        </w:rPr>
        <w:t xml:space="preserve"> </w:t>
      </w:r>
    </w:p>
  </w:footnote>
  <w:footnote w:id="6">
    <w:p w:rsidR="00296A45" w:rsidRDefault="00296A45" w:rsidP="0087103A">
      <w:pPr>
        <w:autoSpaceDE w:val="0"/>
        <w:autoSpaceDN w:val="0"/>
        <w:adjustRightInd w:val="0"/>
        <w:spacing w:after="0" w:line="240" w:lineRule="auto"/>
        <w:jc w:val="both"/>
      </w:pPr>
      <w:r>
        <w:rPr>
          <w:rStyle w:val="Refdenotaalpie"/>
        </w:rPr>
        <w:footnoteRef/>
      </w:r>
      <w:r>
        <w:t xml:space="preserve"> </w:t>
      </w:r>
      <w:r>
        <w:rPr>
          <w:rFonts w:ascii="TimesNewRomanPSMT" w:hAnsi="TimesNewRomanPSMT" w:cs="TimesNewRomanPSMT"/>
          <w:sz w:val="16"/>
          <w:szCs w:val="16"/>
        </w:rPr>
        <w:t>Las actitudes más decididas a favor del proteccionismo estatal que se tomaron a partir de 1906</w:t>
      </w:r>
      <w:r w:rsidR="0087103A">
        <w:rPr>
          <w:rFonts w:ascii="TimesNewRomanPSMT" w:hAnsi="TimesNewRomanPSMT" w:cs="TimesNewRomanPSMT"/>
          <w:sz w:val="16"/>
          <w:szCs w:val="16"/>
        </w:rPr>
        <w:t xml:space="preserve"> </w:t>
      </w:r>
      <w:r>
        <w:rPr>
          <w:rFonts w:ascii="TimesNewRomanPSMT" w:hAnsi="TimesNewRomanPSMT" w:cs="TimesNewRomanPSMT"/>
          <w:sz w:val="16"/>
          <w:szCs w:val="16"/>
        </w:rPr>
        <w:t>han sido reconocidas por varios autores, entre ellos Carlos Díaz Alejandro (1975:275-279).</w:t>
      </w:r>
      <w:r w:rsidR="0087103A">
        <w:rPr>
          <w:rFonts w:ascii="TimesNewRomanPSMT" w:hAnsi="TimesNewRomanPSMT" w:cs="TimesNewRomanPSMT"/>
          <w:sz w:val="16"/>
          <w:szCs w:val="16"/>
        </w:rPr>
        <w:t xml:space="preserve"> </w:t>
      </w:r>
      <w:r>
        <w:rPr>
          <w:rFonts w:ascii="TimesNewRomanPSMT" w:hAnsi="TimesNewRomanPSMT" w:cs="TimesNewRomanPSMT"/>
          <w:sz w:val="16"/>
          <w:szCs w:val="16"/>
        </w:rPr>
        <w:t>Aunque los niveles reales de intervención estatal deben entenderse en términos de la época,</w:t>
      </w:r>
      <w:r w:rsidR="0087103A">
        <w:rPr>
          <w:rFonts w:ascii="TimesNewRomanPSMT" w:hAnsi="TimesNewRomanPSMT" w:cs="TimesNewRomanPSMT"/>
          <w:sz w:val="16"/>
          <w:szCs w:val="16"/>
        </w:rPr>
        <w:t xml:space="preserve"> </w:t>
      </w:r>
      <w:r>
        <w:rPr>
          <w:rFonts w:ascii="TimesNewRomanPSMT" w:hAnsi="TimesNewRomanPSMT" w:cs="TimesNewRomanPSMT"/>
          <w:sz w:val="16"/>
          <w:szCs w:val="16"/>
        </w:rPr>
        <w:t>resulta importante reconocer la percepción que de ello tenían los actores, entre ellos el propio</w:t>
      </w:r>
      <w:r w:rsidR="0087103A">
        <w:rPr>
          <w:rFonts w:ascii="TimesNewRomanPSMT" w:hAnsi="TimesNewRomanPSMT" w:cs="TimesNewRomanPSMT"/>
          <w:sz w:val="16"/>
          <w:szCs w:val="16"/>
        </w:rPr>
        <w:t xml:space="preserve"> </w:t>
      </w:r>
      <w:r>
        <w:rPr>
          <w:rFonts w:ascii="TimesNewRomanPSMT" w:hAnsi="TimesNewRomanPSMT" w:cs="TimesNewRomanPSMT"/>
          <w:sz w:val="16"/>
          <w:szCs w:val="16"/>
        </w:rPr>
        <w:t>Ramos Mexía, que se sentía formando parte de un proyecto de mayor intervencionismo estatal</w:t>
      </w:r>
      <w:r w:rsidR="0087103A">
        <w:rPr>
          <w:rFonts w:ascii="TimesNewRomanPSMT" w:hAnsi="TimesNewRomanPSMT" w:cs="TimesNewRomanPSMT"/>
          <w:sz w:val="16"/>
          <w:szCs w:val="16"/>
        </w:rPr>
        <w:t xml:space="preserve"> </w:t>
      </w:r>
      <w:r>
        <w:rPr>
          <w:rFonts w:ascii="TimesNewRomanPSMT" w:hAnsi="TimesNewRomanPSMT" w:cs="TimesNewRomanPSMT"/>
          <w:sz w:val="16"/>
          <w:szCs w:val="16"/>
        </w:rPr>
        <w:t>(Ramos Mexía 1936:254). Recuérdese también que su mentor político y mayor amigo, Carlos</w:t>
      </w:r>
      <w:r w:rsidR="0087103A">
        <w:rPr>
          <w:rFonts w:ascii="TimesNewRomanPSMT" w:hAnsi="TimesNewRomanPSMT" w:cs="TimesNewRomanPSMT"/>
          <w:sz w:val="16"/>
          <w:szCs w:val="16"/>
        </w:rPr>
        <w:t xml:space="preserve"> </w:t>
      </w:r>
      <w:r>
        <w:rPr>
          <w:rFonts w:ascii="TimesNewRomanPSMT" w:hAnsi="TimesNewRomanPSMT" w:cs="TimesNewRomanPSMT"/>
          <w:sz w:val="16"/>
          <w:szCs w:val="16"/>
        </w:rPr>
        <w:t>Pellegrini, era considerado el líder de una corriente proteccionista dentro del PAN (Zimmermann</w:t>
      </w:r>
      <w:r w:rsidR="0087103A">
        <w:rPr>
          <w:rFonts w:ascii="TimesNewRomanPSMT" w:hAnsi="TimesNewRomanPSMT" w:cs="TimesNewRomanPSMT"/>
          <w:sz w:val="16"/>
          <w:szCs w:val="16"/>
        </w:rPr>
        <w:t xml:space="preserve"> </w:t>
      </w:r>
      <w:r>
        <w:rPr>
          <w:rFonts w:ascii="TimesNewRomanPSMT" w:hAnsi="TimesNewRomanPSMT" w:cs="TimesNewRomanPSMT"/>
          <w:sz w:val="16"/>
          <w:szCs w:val="16"/>
        </w:rPr>
        <w:t>1995:46).</w:t>
      </w:r>
    </w:p>
  </w:footnote>
  <w:footnote w:id="7">
    <w:p w:rsidR="00296A45" w:rsidRDefault="00296A45" w:rsidP="0087103A">
      <w:pPr>
        <w:autoSpaceDE w:val="0"/>
        <w:autoSpaceDN w:val="0"/>
        <w:adjustRightInd w:val="0"/>
        <w:spacing w:after="0" w:line="240" w:lineRule="auto"/>
        <w:jc w:val="both"/>
      </w:pPr>
      <w:r>
        <w:rPr>
          <w:rStyle w:val="Refdenotaalpie"/>
        </w:rPr>
        <w:footnoteRef/>
      </w:r>
      <w:r>
        <w:t xml:space="preserve"> </w:t>
      </w:r>
      <w:r>
        <w:rPr>
          <w:rFonts w:ascii="TimesNewRomanPSMT" w:hAnsi="TimesNewRomanPSMT" w:cs="TimesNewRomanPSMT"/>
          <w:sz w:val="16"/>
          <w:szCs w:val="16"/>
        </w:rPr>
        <w:t>Para esta autora, Ramos Mexía no consideraba pensar otro proyecto económico para el sur que</w:t>
      </w:r>
      <w:r w:rsidR="0087103A">
        <w:rPr>
          <w:rFonts w:ascii="TimesNewRomanPSMT" w:hAnsi="TimesNewRomanPSMT" w:cs="TimesNewRomanPSMT"/>
          <w:sz w:val="16"/>
          <w:szCs w:val="16"/>
        </w:rPr>
        <w:t xml:space="preserve"> </w:t>
      </w:r>
      <w:r>
        <w:rPr>
          <w:rFonts w:ascii="TimesNewRomanPSMT" w:hAnsi="TimesNewRomanPSMT" w:cs="TimesNewRomanPSMT"/>
          <w:sz w:val="16"/>
          <w:szCs w:val="16"/>
        </w:rPr>
        <w:t>no fuera en los términos antes citados (Ruffini 2008:138).</w:t>
      </w:r>
      <w:r w:rsidR="0087103A">
        <w:rPr>
          <w:rFonts w:ascii="TimesNewRomanPSMT" w:hAnsi="TimesNewRomanPSMT" w:cs="TimesNewRomanPSMT"/>
          <w:sz w:val="16"/>
          <w:szCs w:val="16"/>
        </w:rPr>
        <w:t xml:space="preserve"> </w:t>
      </w:r>
    </w:p>
  </w:footnote>
  <w:footnote w:id="8">
    <w:p w:rsidR="00296A45" w:rsidRDefault="00296A45" w:rsidP="0087103A">
      <w:pPr>
        <w:autoSpaceDE w:val="0"/>
        <w:autoSpaceDN w:val="0"/>
        <w:adjustRightInd w:val="0"/>
        <w:spacing w:after="0" w:line="240" w:lineRule="auto"/>
        <w:jc w:val="both"/>
      </w:pPr>
      <w:r>
        <w:rPr>
          <w:rStyle w:val="Refdenotaalpie"/>
        </w:rPr>
        <w:footnoteRef/>
      </w:r>
      <w:r>
        <w:t xml:space="preserve"> </w:t>
      </w:r>
      <w:r>
        <w:rPr>
          <w:rFonts w:ascii="TimesNewRomanPSMT" w:hAnsi="TimesNewRomanPSMT" w:cs="TimesNewRomanPSMT"/>
          <w:sz w:val="16"/>
          <w:szCs w:val="16"/>
        </w:rPr>
        <w:t>Tales son los casos de las obras de José María Sarobe (1935) y Domingo Pronsato (1970), por</w:t>
      </w:r>
      <w:r w:rsidR="0087103A">
        <w:rPr>
          <w:rFonts w:ascii="TimesNewRomanPSMT" w:hAnsi="TimesNewRomanPSMT" w:cs="TimesNewRomanPSMT"/>
          <w:sz w:val="16"/>
          <w:szCs w:val="16"/>
        </w:rPr>
        <w:t xml:space="preserve"> </w:t>
      </w:r>
      <w:r>
        <w:rPr>
          <w:rFonts w:ascii="TimesNewRomanPSMT" w:hAnsi="TimesNewRomanPSMT" w:cs="TimesNewRomanPSMT"/>
          <w:sz w:val="16"/>
          <w:szCs w:val="16"/>
        </w:rPr>
        <w:t>ejemplo.</w:t>
      </w:r>
    </w:p>
  </w:footnote>
  <w:footnote w:id="9">
    <w:p w:rsidR="00296A45" w:rsidRDefault="00296A45" w:rsidP="0087103A">
      <w:pPr>
        <w:autoSpaceDE w:val="0"/>
        <w:autoSpaceDN w:val="0"/>
        <w:adjustRightInd w:val="0"/>
        <w:spacing w:after="0" w:line="240" w:lineRule="auto"/>
        <w:jc w:val="both"/>
      </w:pPr>
      <w:r>
        <w:rPr>
          <w:rStyle w:val="Refdenotaalpie"/>
        </w:rPr>
        <w:footnoteRef/>
      </w:r>
      <w:r>
        <w:t xml:space="preserve"> </w:t>
      </w:r>
      <w:r>
        <w:rPr>
          <w:rFonts w:ascii="TimesNewRomanPSMT" w:hAnsi="TimesNewRomanPSMT" w:cs="TimesNewRomanPSMT"/>
          <w:sz w:val="16"/>
          <w:szCs w:val="16"/>
        </w:rPr>
        <w:t>“Fui un testigo que habría podido ser tachado de parcial por los alsinistas por mi profunda</w:t>
      </w:r>
      <w:r w:rsidR="0087103A">
        <w:rPr>
          <w:rFonts w:ascii="TimesNewRomanPSMT" w:hAnsi="TimesNewRomanPSMT" w:cs="TimesNewRomanPSMT"/>
          <w:sz w:val="16"/>
          <w:szCs w:val="16"/>
        </w:rPr>
        <w:t xml:space="preserve"> </w:t>
      </w:r>
      <w:r>
        <w:rPr>
          <w:rFonts w:ascii="TimesNewRomanPSMT" w:hAnsi="TimesNewRomanPSMT" w:cs="TimesNewRomanPSMT"/>
          <w:sz w:val="16"/>
          <w:szCs w:val="16"/>
        </w:rPr>
        <w:t>admiración juvenil por el Gral. Mitre, tanto como por mi abolengo unitario. Hijo de una Lavalle</w:t>
      </w:r>
      <w:r w:rsidR="0087103A">
        <w:rPr>
          <w:rFonts w:ascii="TimesNewRomanPSMT" w:hAnsi="TimesNewRomanPSMT" w:cs="TimesNewRomanPSMT"/>
          <w:sz w:val="16"/>
          <w:szCs w:val="16"/>
        </w:rPr>
        <w:t xml:space="preserve"> </w:t>
      </w:r>
      <w:r>
        <w:rPr>
          <w:rFonts w:ascii="TimesNewRomanPSMT" w:hAnsi="TimesNewRomanPSMT" w:cs="TimesNewRomanPSMT"/>
          <w:sz w:val="16"/>
          <w:szCs w:val="16"/>
        </w:rPr>
        <w:t>y de un Ramos Mexía, criado en un hogar de un mitrismo notorio, sobrino carnal del</w:t>
      </w:r>
      <w:r w:rsidR="0087103A">
        <w:rPr>
          <w:rFonts w:ascii="TimesNewRomanPSMT" w:hAnsi="TimesNewRomanPSMT" w:cs="TimesNewRomanPSMT"/>
          <w:sz w:val="16"/>
          <w:szCs w:val="16"/>
        </w:rPr>
        <w:t xml:space="preserve"> </w:t>
      </w:r>
      <w:r>
        <w:rPr>
          <w:rFonts w:ascii="TimesNewRomanPSMT" w:hAnsi="TimesNewRomanPSMT" w:cs="TimesNewRomanPSMT"/>
          <w:sz w:val="16"/>
          <w:szCs w:val="16"/>
        </w:rPr>
        <w:t>patriota Matías Ramos Mexía [que fuera herido en las trincheras de ‘La Verde’] era tenido por</w:t>
      </w:r>
      <w:r w:rsidR="0087103A">
        <w:rPr>
          <w:rFonts w:ascii="TimesNewRomanPSMT" w:hAnsi="TimesNewRomanPSMT" w:cs="TimesNewRomanPSMT"/>
          <w:sz w:val="16"/>
          <w:szCs w:val="16"/>
        </w:rPr>
        <w:t xml:space="preserve"> </w:t>
      </w:r>
      <w:r>
        <w:rPr>
          <w:rFonts w:ascii="TimesNewRomanPSMT" w:hAnsi="TimesNewRomanPSMT" w:cs="TimesNewRomanPSMT"/>
          <w:sz w:val="16"/>
          <w:szCs w:val="16"/>
        </w:rPr>
        <w:t>mitrista en el círculo de mis compañeros y condiscípulos de la Facultad de Derecho, al par que</w:t>
      </w:r>
      <w:r w:rsidR="0087103A">
        <w:rPr>
          <w:rFonts w:ascii="TimesNewRomanPSMT" w:hAnsi="TimesNewRomanPSMT" w:cs="TimesNewRomanPSMT"/>
          <w:sz w:val="16"/>
          <w:szCs w:val="16"/>
        </w:rPr>
        <w:t xml:space="preserve"> </w:t>
      </w:r>
      <w:r>
        <w:rPr>
          <w:rFonts w:ascii="TimesNewRomanPSMT" w:hAnsi="TimesNewRomanPSMT" w:cs="TimesNewRomanPSMT"/>
          <w:sz w:val="16"/>
          <w:szCs w:val="16"/>
        </w:rPr>
        <w:t>en el seno de mi familia se me tildaba de renegado” (Ramos Mexía 1936:54-57).</w:t>
      </w:r>
    </w:p>
  </w:footnote>
  <w:footnote w:id="10">
    <w:p w:rsidR="00296A45" w:rsidRDefault="00296A45" w:rsidP="0087103A">
      <w:pPr>
        <w:autoSpaceDE w:val="0"/>
        <w:autoSpaceDN w:val="0"/>
        <w:adjustRightInd w:val="0"/>
        <w:spacing w:after="0" w:line="240" w:lineRule="auto"/>
        <w:jc w:val="both"/>
      </w:pPr>
      <w:r>
        <w:rPr>
          <w:rStyle w:val="Refdenotaalpie"/>
        </w:rPr>
        <w:footnoteRef/>
      </w:r>
      <w:r>
        <w:t xml:space="preserve"> </w:t>
      </w:r>
      <w:r>
        <w:rPr>
          <w:rFonts w:ascii="TimesNewRomanPSMT" w:hAnsi="TimesNewRomanPSMT" w:cs="TimesNewRomanPSMT"/>
          <w:sz w:val="16"/>
          <w:szCs w:val="16"/>
        </w:rPr>
        <w:t>Diría Ramos Mexía con referencia a los cuestionamientos que recibiera por el costo y las</w:t>
      </w:r>
      <w:r w:rsidR="0087103A">
        <w:rPr>
          <w:rFonts w:ascii="TimesNewRomanPSMT" w:hAnsi="TimesNewRomanPSMT" w:cs="TimesNewRomanPSMT"/>
          <w:sz w:val="16"/>
          <w:szCs w:val="16"/>
        </w:rPr>
        <w:t xml:space="preserve"> </w:t>
      </w:r>
      <w:r>
        <w:rPr>
          <w:rFonts w:ascii="TimesNewRomanPSMT" w:hAnsi="TimesNewRomanPSMT" w:cs="TimesNewRomanPSMT"/>
          <w:sz w:val="16"/>
          <w:szCs w:val="16"/>
        </w:rPr>
        <w:t>demoras del proyecto para controlar las inundaciones en el sur bonaerense: “En aquellos días</w:t>
      </w:r>
      <w:r w:rsidR="0087103A">
        <w:rPr>
          <w:rFonts w:ascii="TimesNewRomanPSMT" w:hAnsi="TimesNewRomanPSMT" w:cs="TimesNewRomanPSMT"/>
          <w:sz w:val="16"/>
          <w:szCs w:val="16"/>
        </w:rPr>
        <w:t xml:space="preserve"> </w:t>
      </w:r>
      <w:r>
        <w:rPr>
          <w:rFonts w:ascii="TimesNewRomanPSMT" w:hAnsi="TimesNewRomanPSMT" w:cs="TimesNewRomanPSMT"/>
          <w:sz w:val="16"/>
          <w:szCs w:val="16"/>
        </w:rPr>
        <w:t>hablar de estudios era una prueba de valor. La gente quería ver canales excavados en el terreno</w:t>
      </w:r>
      <w:r w:rsidR="0087103A">
        <w:rPr>
          <w:rFonts w:ascii="TimesNewRomanPSMT" w:hAnsi="TimesNewRomanPSMT" w:cs="TimesNewRomanPSMT"/>
          <w:sz w:val="16"/>
          <w:szCs w:val="16"/>
        </w:rPr>
        <w:t xml:space="preserve"> </w:t>
      </w:r>
      <w:r>
        <w:rPr>
          <w:rFonts w:ascii="TimesNewRomanPSMT" w:hAnsi="TimesNewRomanPSMT" w:cs="TimesNewRomanPSMT"/>
          <w:sz w:val="16"/>
          <w:szCs w:val="16"/>
        </w:rPr>
        <w:t>y no dibujos en los planos ni más nivelaciones nunca terminadas. No creían en los microbios</w:t>
      </w:r>
      <w:r w:rsidR="0087103A">
        <w:rPr>
          <w:rFonts w:ascii="TimesNewRomanPSMT" w:hAnsi="TimesNewRomanPSMT" w:cs="TimesNewRomanPSMT"/>
          <w:sz w:val="16"/>
          <w:szCs w:val="16"/>
        </w:rPr>
        <w:t xml:space="preserve"> </w:t>
      </w:r>
      <w:r>
        <w:rPr>
          <w:rFonts w:ascii="TimesNewRomanPSMT" w:hAnsi="TimesNewRomanPSMT" w:cs="TimesNewRomanPSMT"/>
          <w:sz w:val="16"/>
          <w:szCs w:val="16"/>
        </w:rPr>
        <w:t>y menos aún en la necesidad de los teodolitos y los niveles” (Ramos Mexía 1936:155).</w:t>
      </w:r>
      <w:r w:rsidR="0087103A">
        <w:rPr>
          <w:rFonts w:ascii="TimesNewRomanPSMT" w:hAnsi="TimesNewRomanPSMT" w:cs="TimesNewRomanPSMT"/>
          <w:sz w:val="16"/>
          <w:szCs w:val="16"/>
        </w:rPr>
        <w:t xml:space="preserve"> </w:t>
      </w:r>
    </w:p>
  </w:footnote>
  <w:footnote w:id="11">
    <w:p w:rsidR="00296A45" w:rsidRDefault="00296A45" w:rsidP="0087103A">
      <w:pPr>
        <w:autoSpaceDE w:val="0"/>
        <w:autoSpaceDN w:val="0"/>
        <w:adjustRightInd w:val="0"/>
        <w:spacing w:after="0" w:line="240" w:lineRule="auto"/>
        <w:jc w:val="both"/>
      </w:pPr>
      <w:r>
        <w:rPr>
          <w:rStyle w:val="Refdenotaalpie"/>
        </w:rPr>
        <w:footnoteRef/>
      </w:r>
      <w:r>
        <w:t xml:space="preserve"> </w:t>
      </w:r>
      <w:r>
        <w:rPr>
          <w:rFonts w:ascii="TimesNewRomanPSMT" w:hAnsi="TimesNewRomanPSMT" w:cs="TimesNewRomanPSMT"/>
          <w:sz w:val="16"/>
          <w:szCs w:val="16"/>
        </w:rPr>
        <w:t xml:space="preserve">Ramos Mexía, E. </w:t>
      </w:r>
      <w:r>
        <w:rPr>
          <w:rFonts w:ascii="TimesNewRomanPS-ItalicMT" w:hAnsi="TimesNewRomanPS-ItalicMT" w:cs="TimesNewRomanPS-ItalicMT"/>
          <w:i/>
          <w:iCs/>
          <w:sz w:val="16"/>
          <w:szCs w:val="16"/>
        </w:rPr>
        <w:t xml:space="preserve">La colonización oficial y la distribución de la tierra pública </w:t>
      </w:r>
      <w:r>
        <w:rPr>
          <w:rFonts w:ascii="TimesNewRomanPSMT" w:hAnsi="TimesNewRomanPSMT" w:cs="TimesNewRomanPSMT"/>
          <w:sz w:val="16"/>
          <w:szCs w:val="16"/>
        </w:rPr>
        <w:t>(1921), en</w:t>
      </w:r>
      <w:r w:rsidR="0087103A">
        <w:rPr>
          <w:rFonts w:ascii="TimesNewRomanPSMT" w:hAnsi="TimesNewRomanPSMT" w:cs="TimesNewRomanPSMT"/>
          <w:sz w:val="16"/>
          <w:szCs w:val="16"/>
        </w:rPr>
        <w:t xml:space="preserve"> </w:t>
      </w:r>
      <w:r>
        <w:rPr>
          <w:rFonts w:ascii="TimesNewRomanPSMT" w:hAnsi="TimesNewRomanPSMT" w:cs="TimesNewRomanPSMT"/>
          <w:sz w:val="16"/>
          <w:szCs w:val="16"/>
        </w:rPr>
        <w:t>Ramos Mexía 1936:201.</w:t>
      </w:r>
    </w:p>
  </w:footnote>
  <w:footnote w:id="12">
    <w:p w:rsidR="00296A45" w:rsidRDefault="00296A45" w:rsidP="0087103A">
      <w:pPr>
        <w:autoSpaceDE w:val="0"/>
        <w:autoSpaceDN w:val="0"/>
        <w:adjustRightInd w:val="0"/>
        <w:spacing w:after="0" w:line="240" w:lineRule="auto"/>
        <w:jc w:val="both"/>
      </w:pPr>
      <w:r>
        <w:rPr>
          <w:rStyle w:val="Refdenotaalpie"/>
        </w:rPr>
        <w:footnoteRef/>
      </w:r>
      <w:r>
        <w:t xml:space="preserve"> </w:t>
      </w:r>
      <w:r>
        <w:rPr>
          <w:rFonts w:ascii="TimesNewRomanPSMT" w:hAnsi="TimesNewRomanPSMT" w:cs="TimesNewRomanPSMT"/>
          <w:sz w:val="16"/>
          <w:szCs w:val="16"/>
        </w:rPr>
        <w:t>“Me pareció absurdo vender tierras en el desierto, en regiones de explotación extensiva, sin</w:t>
      </w:r>
      <w:r w:rsidR="0087103A">
        <w:rPr>
          <w:rFonts w:ascii="TimesNewRomanPSMT" w:hAnsi="TimesNewRomanPSMT" w:cs="TimesNewRomanPSMT"/>
          <w:sz w:val="16"/>
          <w:szCs w:val="16"/>
        </w:rPr>
        <w:t xml:space="preserve"> </w:t>
      </w:r>
      <w:r>
        <w:rPr>
          <w:rFonts w:ascii="TimesNewRomanPSMT" w:hAnsi="TimesNewRomanPSMT" w:cs="TimesNewRomanPSMT"/>
          <w:sz w:val="16"/>
          <w:szCs w:val="16"/>
        </w:rPr>
        <w:t>medios de comunicación y sin recurso alguno para los pobladores. Habría que ponerlas en</w:t>
      </w:r>
      <w:r w:rsidR="0087103A">
        <w:rPr>
          <w:rFonts w:ascii="TimesNewRomanPSMT" w:hAnsi="TimesNewRomanPSMT" w:cs="TimesNewRomanPSMT"/>
          <w:sz w:val="16"/>
          <w:szCs w:val="16"/>
        </w:rPr>
        <w:t xml:space="preserve"> </w:t>
      </w:r>
      <w:r>
        <w:rPr>
          <w:rFonts w:ascii="TimesNewRomanPSMT" w:hAnsi="TimesNewRomanPSMT" w:cs="TimesNewRomanPSMT"/>
          <w:sz w:val="16"/>
          <w:szCs w:val="16"/>
        </w:rPr>
        <w:t>condiciones económicas de explotación, construyendo vías férreas cuyo costo se pagaría con</w:t>
      </w:r>
      <w:r w:rsidR="0087103A">
        <w:rPr>
          <w:rFonts w:ascii="TimesNewRomanPSMT" w:hAnsi="TimesNewRomanPSMT" w:cs="TimesNewRomanPSMT"/>
          <w:sz w:val="16"/>
          <w:szCs w:val="16"/>
        </w:rPr>
        <w:t xml:space="preserve"> </w:t>
      </w:r>
      <w:r>
        <w:rPr>
          <w:rFonts w:ascii="TimesNewRomanPSMT" w:hAnsi="TimesNewRomanPSMT" w:cs="TimesNewRomanPSMT"/>
          <w:sz w:val="16"/>
          <w:szCs w:val="16"/>
        </w:rPr>
        <w:t>el producto de las tierras vendidas a sus costados” (Ramos Mexía 1936:205).</w:t>
      </w:r>
    </w:p>
  </w:footnote>
  <w:footnote w:id="13">
    <w:p w:rsidR="00296A45" w:rsidRDefault="00296A45" w:rsidP="0087103A">
      <w:pPr>
        <w:autoSpaceDE w:val="0"/>
        <w:autoSpaceDN w:val="0"/>
        <w:adjustRightInd w:val="0"/>
        <w:spacing w:after="0" w:line="240" w:lineRule="auto"/>
        <w:jc w:val="both"/>
      </w:pPr>
      <w:r>
        <w:rPr>
          <w:rStyle w:val="Refdenotaalpie"/>
        </w:rPr>
        <w:footnoteRef/>
      </w:r>
      <w:r>
        <w:t xml:space="preserve"> </w:t>
      </w:r>
      <w:r>
        <w:rPr>
          <w:rFonts w:ascii="TimesNewRomanPSMT" w:hAnsi="TimesNewRomanPSMT" w:cs="TimesNewRomanPSMT"/>
          <w:sz w:val="16"/>
          <w:szCs w:val="16"/>
        </w:rPr>
        <w:t>El gobierno de Figueroa Alcorta –producto de una coalición entre facciones antirroquistas,</w:t>
      </w:r>
      <w:r w:rsidR="0087103A">
        <w:rPr>
          <w:rFonts w:ascii="TimesNewRomanPSMT" w:hAnsi="TimesNewRomanPSMT" w:cs="TimesNewRomanPSMT"/>
          <w:sz w:val="16"/>
          <w:szCs w:val="16"/>
        </w:rPr>
        <w:t xml:space="preserve"> </w:t>
      </w:r>
      <w:r>
        <w:rPr>
          <w:rFonts w:ascii="TimesNewRomanPSMT" w:hAnsi="TimesNewRomanPSMT" w:cs="TimesNewRomanPSMT"/>
          <w:sz w:val="16"/>
          <w:szCs w:val="16"/>
        </w:rPr>
        <w:t>entre los que se destacaban los grupos pellegrinistas y republicanos–, en tanto cambio sustancial</w:t>
      </w:r>
      <w:r w:rsidR="0087103A">
        <w:rPr>
          <w:rFonts w:ascii="TimesNewRomanPSMT" w:hAnsi="TimesNewRomanPSMT" w:cs="TimesNewRomanPSMT"/>
          <w:sz w:val="16"/>
          <w:szCs w:val="16"/>
        </w:rPr>
        <w:t xml:space="preserve"> </w:t>
      </w:r>
      <w:r>
        <w:rPr>
          <w:rFonts w:ascii="TimesNewRomanPSMT" w:hAnsi="TimesNewRomanPSMT" w:cs="TimesNewRomanPSMT"/>
          <w:sz w:val="16"/>
          <w:szCs w:val="16"/>
        </w:rPr>
        <w:t>de personas y grupos que controlaban el gobierno nacional, ha sido considerado como el</w:t>
      </w:r>
      <w:r w:rsidR="0087103A">
        <w:rPr>
          <w:rFonts w:ascii="TimesNewRomanPSMT" w:hAnsi="TimesNewRomanPSMT" w:cs="TimesNewRomanPSMT"/>
          <w:sz w:val="16"/>
          <w:szCs w:val="16"/>
        </w:rPr>
        <w:t xml:space="preserve"> </w:t>
      </w:r>
      <w:r>
        <w:rPr>
          <w:rFonts w:ascii="TimesNewRomanPSMT" w:hAnsi="TimesNewRomanPSMT" w:cs="TimesNewRomanPSMT"/>
          <w:sz w:val="16"/>
          <w:szCs w:val="16"/>
        </w:rPr>
        <w:t>impulsor de un completo programa de reformas donde el intervencionismo estatal se hizo más</w:t>
      </w:r>
      <w:r w:rsidR="0087103A">
        <w:rPr>
          <w:rFonts w:ascii="TimesNewRomanPSMT" w:hAnsi="TimesNewRomanPSMT" w:cs="TimesNewRomanPSMT"/>
          <w:sz w:val="16"/>
          <w:szCs w:val="16"/>
        </w:rPr>
        <w:t xml:space="preserve"> </w:t>
      </w:r>
      <w:r>
        <w:rPr>
          <w:rFonts w:ascii="TimesNewRomanPSMT" w:hAnsi="TimesNewRomanPSMT" w:cs="TimesNewRomanPSMT"/>
          <w:sz w:val="16"/>
          <w:szCs w:val="16"/>
        </w:rPr>
        <w:t>manifiesto.</w:t>
      </w:r>
    </w:p>
  </w:footnote>
  <w:footnote w:id="14">
    <w:p w:rsidR="00296A45" w:rsidRPr="0087103A" w:rsidRDefault="00296A45" w:rsidP="0087103A">
      <w:pPr>
        <w:autoSpaceDE w:val="0"/>
        <w:autoSpaceDN w:val="0"/>
        <w:adjustRightInd w:val="0"/>
        <w:spacing w:after="0" w:line="240" w:lineRule="auto"/>
        <w:jc w:val="both"/>
        <w:rPr>
          <w:rFonts w:ascii="CGOmega" w:hAnsi="CGOmega" w:cs="CGOmega"/>
          <w:sz w:val="21"/>
          <w:szCs w:val="21"/>
        </w:rPr>
      </w:pPr>
      <w:r>
        <w:rPr>
          <w:rStyle w:val="Refdenotaalpie"/>
        </w:rPr>
        <w:footnoteRef/>
      </w:r>
      <w:r>
        <w:t xml:space="preserve"> </w:t>
      </w:r>
      <w:r>
        <w:rPr>
          <w:rFonts w:ascii="TimesNewRomanPSMT" w:hAnsi="TimesNewRomanPSMT" w:cs="TimesNewRomanPSMT"/>
          <w:sz w:val="16"/>
          <w:szCs w:val="16"/>
        </w:rPr>
        <w:t>El proyecto del ministro no debe desprenderse de la revalorización que en esos años había</w:t>
      </w:r>
      <w:r w:rsidR="0087103A">
        <w:rPr>
          <w:rFonts w:ascii="TimesNewRomanPSMT" w:hAnsi="TimesNewRomanPSMT" w:cs="TimesNewRomanPSMT"/>
          <w:sz w:val="16"/>
          <w:szCs w:val="16"/>
        </w:rPr>
        <w:t xml:space="preserve"> </w:t>
      </w:r>
      <w:r>
        <w:rPr>
          <w:rFonts w:ascii="TimesNewRomanPSMT" w:hAnsi="TimesNewRomanPSMT" w:cs="TimesNewRomanPSMT"/>
          <w:sz w:val="16"/>
          <w:szCs w:val="16"/>
        </w:rPr>
        <w:t>tomado la idea del Estado como empresario de ferrocarriles en zonas marginales y de fomento,</w:t>
      </w:r>
      <w:r w:rsidR="0087103A">
        <w:rPr>
          <w:rFonts w:ascii="TimesNewRomanPSMT" w:hAnsi="TimesNewRomanPSMT" w:cs="TimesNewRomanPSMT"/>
          <w:sz w:val="16"/>
          <w:szCs w:val="16"/>
        </w:rPr>
        <w:t xml:space="preserve"> </w:t>
      </w:r>
      <w:r>
        <w:rPr>
          <w:rFonts w:ascii="TimesNewRomanPSMT" w:hAnsi="TimesNewRomanPSMT" w:cs="TimesNewRomanPSMT"/>
          <w:sz w:val="16"/>
          <w:szCs w:val="16"/>
        </w:rPr>
        <w:t>a la vez que se intentaba ampliar y organizar esa función de manera más lógica y eficiente</w:t>
      </w:r>
      <w:r w:rsidR="0087103A">
        <w:rPr>
          <w:rFonts w:ascii="TimesNewRomanPSMT" w:hAnsi="TimesNewRomanPSMT" w:cs="TimesNewRomanPSMT"/>
          <w:sz w:val="16"/>
          <w:szCs w:val="16"/>
        </w:rPr>
        <w:t xml:space="preserve"> </w:t>
      </w:r>
      <w:r>
        <w:rPr>
          <w:rFonts w:ascii="TimesNewRomanPSMT" w:hAnsi="TimesNewRomanPSMT" w:cs="TimesNewRomanPSMT"/>
          <w:sz w:val="16"/>
          <w:szCs w:val="16"/>
        </w:rPr>
        <w:t>(López (h) 2008:103).</w:t>
      </w:r>
    </w:p>
  </w:footnote>
  <w:footnote w:id="15">
    <w:p w:rsidR="00296A45" w:rsidRDefault="00296A45" w:rsidP="0087103A">
      <w:pPr>
        <w:autoSpaceDE w:val="0"/>
        <w:autoSpaceDN w:val="0"/>
        <w:adjustRightInd w:val="0"/>
        <w:spacing w:after="0" w:line="240" w:lineRule="auto"/>
        <w:jc w:val="both"/>
      </w:pPr>
      <w:r>
        <w:rPr>
          <w:rStyle w:val="Refdenotaalpie"/>
        </w:rPr>
        <w:footnoteRef/>
      </w:r>
      <w:r>
        <w:t xml:space="preserve"> </w:t>
      </w:r>
      <w:r>
        <w:rPr>
          <w:rFonts w:ascii="TimesNewRomanPSMT" w:hAnsi="TimesNewRomanPSMT" w:cs="TimesNewRomanPSMT"/>
          <w:sz w:val="16"/>
          <w:szCs w:val="16"/>
        </w:rPr>
        <w:t>El proyecto Ramos Mexía no se oponía a la inversión extranjera en ferrocarriles, como se ha</w:t>
      </w:r>
      <w:r w:rsidR="009C47F8">
        <w:rPr>
          <w:rFonts w:ascii="TimesNewRomanPSMT" w:hAnsi="TimesNewRomanPSMT" w:cs="TimesNewRomanPSMT"/>
          <w:sz w:val="16"/>
          <w:szCs w:val="16"/>
        </w:rPr>
        <w:t xml:space="preserve"> </w:t>
      </w:r>
      <w:r>
        <w:rPr>
          <w:rFonts w:ascii="TimesNewRomanPSMT" w:hAnsi="TimesNewRomanPSMT" w:cs="TimesNewRomanPSMT"/>
          <w:sz w:val="16"/>
          <w:szCs w:val="16"/>
        </w:rPr>
        <w:t>sostenido a veces muy ligeramente –él mismo fue años después presidente y miembro del</w:t>
      </w:r>
      <w:r w:rsidR="009C47F8">
        <w:rPr>
          <w:rFonts w:ascii="TimesNewRomanPSMT" w:hAnsi="TimesNewRomanPSMT" w:cs="TimesNewRomanPSMT"/>
          <w:sz w:val="16"/>
          <w:szCs w:val="16"/>
        </w:rPr>
        <w:t xml:space="preserve"> </w:t>
      </w:r>
      <w:r>
        <w:rPr>
          <w:rFonts w:ascii="TimesNewRomanPSMT" w:hAnsi="TimesNewRomanPSMT" w:cs="TimesNewRomanPSMT"/>
          <w:sz w:val="16"/>
          <w:szCs w:val="16"/>
        </w:rPr>
        <w:t>directorio de compañías ferroviarias de capital inglés–, sino que pretendía complementarla</w:t>
      </w:r>
      <w:r w:rsidR="009C47F8">
        <w:rPr>
          <w:rFonts w:ascii="TimesNewRomanPSMT" w:hAnsi="TimesNewRomanPSMT" w:cs="TimesNewRomanPSMT"/>
          <w:sz w:val="16"/>
          <w:szCs w:val="16"/>
        </w:rPr>
        <w:t xml:space="preserve"> </w:t>
      </w:r>
      <w:r>
        <w:rPr>
          <w:rFonts w:ascii="TimesNewRomanPSMT" w:hAnsi="TimesNewRomanPSMT" w:cs="TimesNewRomanPSMT"/>
          <w:sz w:val="16"/>
          <w:szCs w:val="16"/>
        </w:rPr>
        <w:t>con intervención estatal en aquellas áreas de escaso desarrollo para favorecer su poblamiento y</w:t>
      </w:r>
      <w:r w:rsidR="009C47F8">
        <w:rPr>
          <w:rFonts w:ascii="TimesNewRomanPSMT" w:hAnsi="TimesNewRomanPSMT" w:cs="TimesNewRomanPSMT"/>
          <w:sz w:val="16"/>
          <w:szCs w:val="16"/>
        </w:rPr>
        <w:t xml:space="preserve"> </w:t>
      </w:r>
      <w:r>
        <w:rPr>
          <w:rFonts w:ascii="TimesNewRomanPSMT" w:hAnsi="TimesNewRomanPSMT" w:cs="TimesNewRomanPSMT"/>
          <w:sz w:val="16"/>
          <w:szCs w:val="16"/>
        </w:rPr>
        <w:t>colonización. A juicio de los especialistas en el tema, la gestión de Ramos Mexía habría implicado</w:t>
      </w:r>
      <w:r w:rsidR="009C47F8">
        <w:rPr>
          <w:rFonts w:ascii="TimesNewRomanPSMT" w:hAnsi="TimesNewRomanPSMT" w:cs="TimesNewRomanPSMT"/>
          <w:sz w:val="16"/>
          <w:szCs w:val="16"/>
        </w:rPr>
        <w:t xml:space="preserve"> </w:t>
      </w:r>
      <w:r>
        <w:rPr>
          <w:rFonts w:ascii="TimesNewRomanPSMT" w:hAnsi="TimesNewRomanPSMT" w:cs="TimesNewRomanPSMT"/>
          <w:sz w:val="16"/>
          <w:szCs w:val="16"/>
        </w:rPr>
        <w:t>una renuncia del gobierno a la competencia con los ferrocarriles de capitales privados</w:t>
      </w:r>
      <w:r w:rsidR="009C47F8">
        <w:rPr>
          <w:rFonts w:ascii="TimesNewRomanPSMT" w:hAnsi="TimesNewRomanPSMT" w:cs="TimesNewRomanPSMT"/>
          <w:sz w:val="16"/>
          <w:szCs w:val="16"/>
        </w:rPr>
        <w:t xml:space="preserve"> </w:t>
      </w:r>
      <w:r>
        <w:rPr>
          <w:rFonts w:ascii="TimesNewRomanPSMT" w:hAnsi="TimesNewRomanPSMT" w:cs="TimesNewRomanPSMT"/>
          <w:sz w:val="16"/>
          <w:szCs w:val="16"/>
        </w:rPr>
        <w:t>en las áreas más rentables (Salerno 2003:31). La relación con los grupos británicos, mayores</w:t>
      </w:r>
      <w:r w:rsidR="009C47F8">
        <w:rPr>
          <w:rFonts w:ascii="TimesNewRomanPSMT" w:hAnsi="TimesNewRomanPSMT" w:cs="TimesNewRomanPSMT"/>
          <w:sz w:val="16"/>
          <w:szCs w:val="16"/>
        </w:rPr>
        <w:t xml:space="preserve"> </w:t>
      </w:r>
      <w:r>
        <w:rPr>
          <w:rFonts w:ascii="TimesNewRomanPSMT" w:hAnsi="TimesNewRomanPSMT" w:cs="TimesNewRomanPSMT"/>
          <w:sz w:val="16"/>
          <w:szCs w:val="16"/>
        </w:rPr>
        <w:t>inversores en este rubro, se recompuso, de hecho, en esos años, en tanto se relegaba la opinión</w:t>
      </w:r>
      <w:r w:rsidR="009C47F8">
        <w:rPr>
          <w:rFonts w:ascii="TimesNewRomanPSMT" w:hAnsi="TimesNewRomanPSMT" w:cs="TimesNewRomanPSMT"/>
          <w:sz w:val="16"/>
          <w:szCs w:val="16"/>
        </w:rPr>
        <w:t xml:space="preserve"> </w:t>
      </w:r>
      <w:r>
        <w:rPr>
          <w:rFonts w:ascii="TimesNewRomanPSMT" w:hAnsi="TimesNewRomanPSMT" w:cs="TimesNewRomanPSMT"/>
          <w:sz w:val="16"/>
          <w:szCs w:val="16"/>
        </w:rPr>
        <w:t>de sectores que reclamaban una mayor competencia, como era el caso de los rosarinos (Regalsky</w:t>
      </w:r>
      <w:r w:rsidR="009C47F8">
        <w:rPr>
          <w:rFonts w:ascii="TimesNewRomanPSMT" w:hAnsi="TimesNewRomanPSMT" w:cs="TimesNewRomanPSMT"/>
          <w:sz w:val="16"/>
          <w:szCs w:val="16"/>
        </w:rPr>
        <w:t xml:space="preserve"> </w:t>
      </w:r>
      <w:r>
        <w:rPr>
          <w:rFonts w:ascii="TimesNewRomanPSMT" w:hAnsi="TimesNewRomanPSMT" w:cs="TimesNewRomanPSMT"/>
          <w:sz w:val="16"/>
          <w:szCs w:val="16"/>
        </w:rPr>
        <w:t xml:space="preserve">2008:144). </w:t>
      </w:r>
    </w:p>
  </w:footnote>
  <w:footnote w:id="16">
    <w:p w:rsidR="00296A45" w:rsidRDefault="00296A45" w:rsidP="0087103A">
      <w:pPr>
        <w:autoSpaceDE w:val="0"/>
        <w:autoSpaceDN w:val="0"/>
        <w:adjustRightInd w:val="0"/>
        <w:spacing w:after="0" w:line="240" w:lineRule="auto"/>
        <w:jc w:val="both"/>
        <w:rPr>
          <w:rFonts w:ascii="CGOmega" w:hAnsi="CGOmega" w:cs="CGOmega"/>
          <w:sz w:val="21"/>
          <w:szCs w:val="21"/>
        </w:rPr>
      </w:pPr>
      <w:r>
        <w:rPr>
          <w:rStyle w:val="Refdenotaalpie"/>
        </w:rPr>
        <w:footnoteRef/>
      </w:r>
      <w:r>
        <w:t xml:space="preserve"> </w:t>
      </w:r>
      <w:r>
        <w:rPr>
          <w:rFonts w:ascii="TimesNewRomanPSMT" w:hAnsi="TimesNewRomanPSMT" w:cs="TimesNewRomanPSMT"/>
          <w:sz w:val="16"/>
          <w:szCs w:val="16"/>
        </w:rPr>
        <w:t>La venta del ferrocarril Andino, autorizada para cubrir los costos de las obras de irrigación</w:t>
      </w:r>
      <w:r w:rsidR="009C47F8">
        <w:rPr>
          <w:rFonts w:ascii="TimesNewRomanPSMT" w:hAnsi="TimesNewRomanPSMT" w:cs="TimesNewRomanPSMT"/>
          <w:sz w:val="16"/>
          <w:szCs w:val="16"/>
        </w:rPr>
        <w:t xml:space="preserve"> </w:t>
      </w:r>
      <w:r>
        <w:rPr>
          <w:rFonts w:ascii="TimesNewRomanPSMT" w:hAnsi="TimesNewRomanPSMT" w:cs="TimesNewRomanPSMT"/>
          <w:sz w:val="16"/>
          <w:szCs w:val="16"/>
        </w:rPr>
        <w:t>que la misma ley preveía, fue seriamente resistida en la época, así como criticada por los</w:t>
      </w:r>
      <w:r w:rsidR="009C47F8">
        <w:rPr>
          <w:rFonts w:ascii="TimesNewRomanPSMT" w:hAnsi="TimesNewRomanPSMT" w:cs="TimesNewRomanPSMT"/>
          <w:sz w:val="16"/>
          <w:szCs w:val="16"/>
        </w:rPr>
        <w:t xml:space="preserve"> </w:t>
      </w:r>
      <w:r>
        <w:rPr>
          <w:rFonts w:ascii="TimesNewRomanPSMT" w:hAnsi="TimesNewRomanPSMT" w:cs="TimesNewRomanPSMT"/>
          <w:sz w:val="16"/>
          <w:szCs w:val="16"/>
        </w:rPr>
        <w:t>autores que trabajan el tema (Salerno 2003:35), por cuanto se trataba de un ferrocarril estatal</w:t>
      </w:r>
      <w:r w:rsidR="009C47F8">
        <w:rPr>
          <w:rFonts w:ascii="TimesNewRomanPSMT" w:hAnsi="TimesNewRomanPSMT" w:cs="TimesNewRomanPSMT"/>
          <w:sz w:val="16"/>
          <w:szCs w:val="16"/>
        </w:rPr>
        <w:t xml:space="preserve"> </w:t>
      </w:r>
      <w:r>
        <w:rPr>
          <w:rFonts w:ascii="TimesNewRomanPSMT" w:hAnsi="TimesNewRomanPSMT" w:cs="TimesNewRomanPSMT"/>
          <w:sz w:val="16"/>
          <w:szCs w:val="16"/>
        </w:rPr>
        <w:t>de demostrada rentabilidad. El razonamiento del Ministro, en los términos del desarrollo del</w:t>
      </w:r>
      <w:r w:rsidR="009C47F8">
        <w:rPr>
          <w:rFonts w:ascii="TimesNewRomanPSMT" w:hAnsi="TimesNewRomanPSMT" w:cs="TimesNewRomanPSMT"/>
          <w:sz w:val="16"/>
          <w:szCs w:val="16"/>
        </w:rPr>
        <w:t xml:space="preserve"> </w:t>
      </w:r>
      <w:r>
        <w:rPr>
          <w:rFonts w:ascii="TimesNewRomanPSMT" w:hAnsi="TimesNewRomanPSMT" w:cs="TimesNewRomanPSMT"/>
          <w:sz w:val="16"/>
          <w:szCs w:val="16"/>
        </w:rPr>
        <w:t>capitalismo internacional en la época, se justificaba en la idea de canalizar los esfuerzos de la</w:t>
      </w:r>
      <w:r w:rsidR="009C47F8">
        <w:rPr>
          <w:rFonts w:ascii="TimesNewRomanPSMT" w:hAnsi="TimesNewRomanPSMT" w:cs="TimesNewRomanPSMT"/>
          <w:sz w:val="16"/>
          <w:szCs w:val="16"/>
        </w:rPr>
        <w:t xml:space="preserve"> </w:t>
      </w:r>
      <w:r>
        <w:rPr>
          <w:rFonts w:ascii="TimesNewRomanPSMT" w:hAnsi="TimesNewRomanPSMT" w:cs="TimesNewRomanPSMT"/>
          <w:sz w:val="16"/>
          <w:szCs w:val="16"/>
        </w:rPr>
        <w:t>obra pública estatal a las zonas de menores rendimientos para el capital privado, a la vez que</w:t>
      </w:r>
      <w:r w:rsidR="009C47F8">
        <w:rPr>
          <w:rFonts w:ascii="TimesNewRomanPSMT" w:hAnsi="TimesNewRomanPSMT" w:cs="TimesNewRomanPSMT"/>
          <w:sz w:val="16"/>
          <w:szCs w:val="16"/>
        </w:rPr>
        <w:t xml:space="preserve"> </w:t>
      </w:r>
      <w:r>
        <w:rPr>
          <w:rFonts w:ascii="TimesNewRomanPSMT" w:hAnsi="TimesNewRomanPSMT" w:cs="TimesNewRomanPSMT"/>
          <w:sz w:val="16"/>
          <w:szCs w:val="16"/>
        </w:rPr>
        <w:t>eliminar la competencia con este último en las áreas de alto rendimiento.</w:t>
      </w:r>
    </w:p>
    <w:p w:rsidR="00296A45" w:rsidRDefault="00296A45" w:rsidP="0087103A">
      <w:pPr>
        <w:pStyle w:val="Textonotapie"/>
        <w:jc w:val="both"/>
      </w:pPr>
    </w:p>
  </w:footnote>
  <w:footnote w:id="17">
    <w:p w:rsidR="00296A45" w:rsidRDefault="00296A45" w:rsidP="0087103A">
      <w:pPr>
        <w:autoSpaceDE w:val="0"/>
        <w:autoSpaceDN w:val="0"/>
        <w:adjustRightInd w:val="0"/>
        <w:spacing w:after="0" w:line="240" w:lineRule="auto"/>
        <w:jc w:val="both"/>
      </w:pPr>
      <w:r>
        <w:rPr>
          <w:rStyle w:val="Refdenotaalpie"/>
        </w:rPr>
        <w:footnoteRef/>
      </w:r>
      <w:r>
        <w:t xml:space="preserve"> </w:t>
      </w:r>
      <w:r>
        <w:rPr>
          <w:rFonts w:ascii="TimesNewRomanPSMT" w:hAnsi="TimesNewRomanPSMT" w:cs="TimesNewRomanPSMT"/>
          <w:sz w:val="16"/>
          <w:szCs w:val="16"/>
        </w:rPr>
        <w:t>19 Por efecto de esta ley, el Estado nacional inició en 1810 la construcción de una importante obra</w:t>
      </w:r>
      <w:r w:rsidR="009C47F8">
        <w:rPr>
          <w:rFonts w:ascii="TimesNewRomanPSMT" w:hAnsi="TimesNewRomanPSMT" w:cs="TimesNewRomanPSMT"/>
          <w:sz w:val="16"/>
          <w:szCs w:val="16"/>
        </w:rPr>
        <w:t xml:space="preserve"> </w:t>
      </w:r>
      <w:r>
        <w:rPr>
          <w:rFonts w:ascii="TimesNewRomanPSMT" w:hAnsi="TimesNewRomanPSMT" w:cs="TimesNewRomanPSMT"/>
          <w:sz w:val="16"/>
          <w:szCs w:val="16"/>
        </w:rPr>
        <w:t>sobre el río Neuquén –dique Ing. Ballester–, financiada en un 50% por la empresa británica</w:t>
      </w:r>
      <w:r w:rsidR="009C47F8">
        <w:rPr>
          <w:rFonts w:ascii="TimesNewRomanPSMT" w:hAnsi="TimesNewRomanPSMT" w:cs="TimesNewRomanPSMT"/>
          <w:sz w:val="16"/>
          <w:szCs w:val="16"/>
        </w:rPr>
        <w:t xml:space="preserve"> </w:t>
      </w:r>
      <w:r>
        <w:rPr>
          <w:rFonts w:ascii="TimesNewRomanPSMT" w:hAnsi="TimesNewRomanPSMT" w:cs="TimesNewRomanPSMT"/>
          <w:sz w:val="16"/>
          <w:szCs w:val="16"/>
        </w:rPr>
        <w:t>del Ferrocarril Sud, la que recibiría a cambio los montos percibidos por el cobro del canon de</w:t>
      </w:r>
      <w:r w:rsidR="009C47F8">
        <w:rPr>
          <w:rFonts w:ascii="TimesNewRomanPSMT" w:hAnsi="TimesNewRomanPSMT" w:cs="TimesNewRomanPSMT"/>
          <w:sz w:val="16"/>
          <w:szCs w:val="16"/>
        </w:rPr>
        <w:t xml:space="preserve"> </w:t>
      </w:r>
      <w:r>
        <w:rPr>
          <w:rFonts w:ascii="TimesNewRomanPSMT" w:hAnsi="TimesNewRomanPSMT" w:cs="TimesNewRomanPSMT"/>
          <w:sz w:val="16"/>
          <w:szCs w:val="16"/>
        </w:rPr>
        <w:t>riego a los futuros propietarios. La empresa ferroviaria, por contrato con el gobierno nacional,</w:t>
      </w:r>
      <w:r w:rsidR="009C47F8">
        <w:rPr>
          <w:rFonts w:ascii="TimesNewRomanPSMT" w:hAnsi="TimesNewRomanPSMT" w:cs="TimesNewRomanPSMT"/>
          <w:sz w:val="16"/>
          <w:szCs w:val="16"/>
        </w:rPr>
        <w:t xml:space="preserve"> </w:t>
      </w:r>
      <w:r>
        <w:rPr>
          <w:rFonts w:ascii="TimesNewRomanPSMT" w:hAnsi="TimesNewRomanPSMT" w:cs="TimesNewRomanPSMT"/>
          <w:sz w:val="16"/>
          <w:szCs w:val="16"/>
        </w:rPr>
        <w:t>se hizo cargo asimismo de la construcción de la red de canales y desagües que completarían</w:t>
      </w:r>
      <w:r w:rsidR="009C47F8">
        <w:rPr>
          <w:rFonts w:ascii="TimesNewRomanPSMT" w:hAnsi="TimesNewRomanPSMT" w:cs="TimesNewRomanPSMT"/>
          <w:sz w:val="16"/>
          <w:szCs w:val="16"/>
        </w:rPr>
        <w:t xml:space="preserve"> </w:t>
      </w:r>
      <w:r>
        <w:rPr>
          <w:rFonts w:ascii="TimesNewRomanPSMT" w:hAnsi="TimesNewRomanPSMT" w:cs="TimesNewRomanPSMT"/>
          <w:sz w:val="16"/>
          <w:szCs w:val="16"/>
        </w:rPr>
        <w:t>el sistema integral de riego años después, procediendo al tendido del ramal ferroviario desde</w:t>
      </w:r>
      <w:r w:rsidR="009C47F8">
        <w:rPr>
          <w:rFonts w:ascii="TimesNewRomanPSMT" w:hAnsi="TimesNewRomanPSMT" w:cs="TimesNewRomanPSMT"/>
          <w:sz w:val="16"/>
          <w:szCs w:val="16"/>
        </w:rPr>
        <w:t xml:space="preserve"> </w:t>
      </w:r>
      <w:r>
        <w:rPr>
          <w:rFonts w:ascii="TimesNewRomanPSMT" w:hAnsi="TimesNewRomanPSMT" w:cs="TimesNewRomanPSMT"/>
          <w:sz w:val="16"/>
          <w:szCs w:val="16"/>
        </w:rPr>
        <w:t>la localidad de Cipolletti hasta el dique. Estas obras terminaron con el problema de las graves</w:t>
      </w:r>
      <w:r w:rsidR="009C47F8">
        <w:rPr>
          <w:rFonts w:ascii="TimesNewRomanPSMT" w:hAnsi="TimesNewRomanPSMT" w:cs="TimesNewRomanPSMT"/>
          <w:sz w:val="16"/>
          <w:szCs w:val="16"/>
        </w:rPr>
        <w:t xml:space="preserve"> </w:t>
      </w:r>
      <w:r>
        <w:rPr>
          <w:rFonts w:ascii="TimesNewRomanPSMT" w:hAnsi="TimesNewRomanPSMT" w:cs="TimesNewRomanPSMT"/>
          <w:sz w:val="16"/>
          <w:szCs w:val="16"/>
        </w:rPr>
        <w:t>inundaciones a la vez que posibilitaron el inicio de la actividad frutícola en el Alto Valle del</w:t>
      </w:r>
      <w:r w:rsidR="009C47F8">
        <w:rPr>
          <w:rFonts w:ascii="TimesNewRomanPSMT" w:hAnsi="TimesNewRomanPSMT" w:cs="TimesNewRomanPSMT"/>
          <w:sz w:val="16"/>
          <w:szCs w:val="16"/>
        </w:rPr>
        <w:t xml:space="preserve"> </w:t>
      </w:r>
      <w:r>
        <w:rPr>
          <w:rFonts w:ascii="TimesNewRomanPSMT" w:hAnsi="TimesNewRomanPSMT" w:cs="TimesNewRomanPSMT"/>
          <w:sz w:val="16"/>
          <w:szCs w:val="16"/>
        </w:rPr>
        <w:t>río Negro, con importantes ganancias para la empresa e interesantes posibilidades económicas</w:t>
      </w:r>
      <w:r w:rsidR="009C47F8">
        <w:rPr>
          <w:rFonts w:ascii="TimesNewRomanPSMT" w:hAnsi="TimesNewRomanPSMT" w:cs="TimesNewRomanPSMT"/>
          <w:sz w:val="16"/>
          <w:szCs w:val="16"/>
        </w:rPr>
        <w:t xml:space="preserve"> </w:t>
      </w:r>
      <w:r>
        <w:rPr>
          <w:rFonts w:ascii="TimesNewRomanPSMT" w:hAnsi="TimesNewRomanPSMT" w:cs="TimesNewRomanPSMT"/>
          <w:sz w:val="16"/>
          <w:szCs w:val="16"/>
        </w:rPr>
        <w:t>para los pequeños productores (Bandieri y Blanco 1997:123).</w:t>
      </w:r>
    </w:p>
  </w:footnote>
  <w:footnote w:id="18">
    <w:p w:rsidR="00296A45" w:rsidRDefault="00296A45" w:rsidP="0087103A">
      <w:pPr>
        <w:autoSpaceDE w:val="0"/>
        <w:autoSpaceDN w:val="0"/>
        <w:adjustRightInd w:val="0"/>
        <w:spacing w:after="0" w:line="240" w:lineRule="auto"/>
        <w:jc w:val="both"/>
      </w:pPr>
      <w:r>
        <w:rPr>
          <w:rStyle w:val="Refdenotaalpie"/>
        </w:rPr>
        <w:footnoteRef/>
      </w:r>
      <w:r>
        <w:t xml:space="preserve"> </w:t>
      </w:r>
      <w:r>
        <w:rPr>
          <w:rFonts w:ascii="TimesNewRomanPSMT" w:hAnsi="TimesNewRomanPSMT" w:cs="TimesNewRomanPSMT"/>
          <w:sz w:val="16"/>
          <w:szCs w:val="16"/>
        </w:rPr>
        <w:t>Pocos años antes se había iniciado una activa campaña en favor de la nacionalización de los</w:t>
      </w:r>
      <w:r w:rsidR="009C47F8">
        <w:rPr>
          <w:rFonts w:ascii="TimesNewRomanPSMT" w:hAnsi="TimesNewRomanPSMT" w:cs="TimesNewRomanPSMT"/>
          <w:sz w:val="16"/>
          <w:szCs w:val="16"/>
        </w:rPr>
        <w:t xml:space="preserve"> </w:t>
      </w:r>
      <w:r>
        <w:rPr>
          <w:rFonts w:ascii="TimesNewRomanPSMT" w:hAnsi="TimesNewRomanPSMT" w:cs="TimesNewRomanPSMT"/>
          <w:sz w:val="16"/>
          <w:szCs w:val="16"/>
        </w:rPr>
        <w:t xml:space="preserve">servicios públicos (Diario </w:t>
      </w:r>
      <w:r>
        <w:rPr>
          <w:rFonts w:ascii="TimesNewRomanPS-ItalicMT" w:hAnsi="TimesNewRomanPS-ItalicMT" w:cs="TimesNewRomanPS-ItalicMT"/>
          <w:i/>
          <w:iCs/>
          <w:sz w:val="16"/>
          <w:szCs w:val="16"/>
        </w:rPr>
        <w:t>La Nación</w:t>
      </w:r>
      <w:r>
        <w:rPr>
          <w:rFonts w:ascii="TimesNewRomanPSMT" w:hAnsi="TimesNewRomanPSMT" w:cs="TimesNewRomanPSMT"/>
          <w:sz w:val="16"/>
          <w:szCs w:val="16"/>
        </w:rPr>
        <w:t>, 30 de junio de 1906 y subsiguientes, cit. en Zimmermann</w:t>
      </w:r>
      <w:r w:rsidR="009C47F8">
        <w:rPr>
          <w:rFonts w:ascii="TimesNewRomanPSMT" w:hAnsi="TimesNewRomanPSMT" w:cs="TimesNewRomanPSMT"/>
          <w:sz w:val="16"/>
          <w:szCs w:val="16"/>
        </w:rPr>
        <w:t xml:space="preserve"> </w:t>
      </w:r>
      <w:r>
        <w:rPr>
          <w:rFonts w:ascii="TimesNewRomanPSMT" w:hAnsi="TimesNewRomanPSMT" w:cs="TimesNewRomanPSMT"/>
          <w:sz w:val="16"/>
          <w:szCs w:val="16"/>
        </w:rPr>
        <w:t>1995:47-48). Ver también Sidicaro (1993).</w:t>
      </w:r>
    </w:p>
  </w:footnote>
  <w:footnote w:id="19">
    <w:p w:rsidR="00296A45" w:rsidRDefault="00296A45" w:rsidP="0087103A">
      <w:pPr>
        <w:autoSpaceDE w:val="0"/>
        <w:autoSpaceDN w:val="0"/>
        <w:adjustRightInd w:val="0"/>
        <w:spacing w:after="0" w:line="240" w:lineRule="auto"/>
        <w:jc w:val="both"/>
      </w:pPr>
      <w:r>
        <w:rPr>
          <w:rStyle w:val="Refdenotaalpie"/>
        </w:rPr>
        <w:footnoteRef/>
      </w:r>
      <w:r>
        <w:t xml:space="preserve"> </w:t>
      </w:r>
      <w:r>
        <w:rPr>
          <w:rFonts w:ascii="TimesNewRomanPSMT" w:hAnsi="TimesNewRomanPSMT" w:cs="TimesNewRomanPSMT"/>
          <w:sz w:val="16"/>
          <w:szCs w:val="16"/>
        </w:rPr>
        <w:t>Emilio Mitre, diputado nacional y líder del Partido Republicano, había promovido en el Congreso</w:t>
      </w:r>
      <w:r w:rsidR="009C47F8">
        <w:rPr>
          <w:rFonts w:ascii="TimesNewRomanPSMT" w:hAnsi="TimesNewRomanPSMT" w:cs="TimesNewRomanPSMT"/>
          <w:sz w:val="16"/>
          <w:szCs w:val="16"/>
        </w:rPr>
        <w:t xml:space="preserve"> </w:t>
      </w:r>
      <w:r>
        <w:rPr>
          <w:rFonts w:ascii="TimesNewRomanPSMT" w:hAnsi="TimesNewRomanPSMT" w:cs="TimesNewRomanPSMT"/>
          <w:sz w:val="16"/>
          <w:szCs w:val="16"/>
        </w:rPr>
        <w:t>la sanción de esta ley –n° 5.315– en septiembre de 1907, que definió el marco legal con</w:t>
      </w:r>
      <w:r w:rsidR="009C47F8">
        <w:rPr>
          <w:rFonts w:ascii="TimesNewRomanPSMT" w:hAnsi="TimesNewRomanPSMT" w:cs="TimesNewRomanPSMT"/>
          <w:sz w:val="16"/>
          <w:szCs w:val="16"/>
        </w:rPr>
        <w:t xml:space="preserve"> </w:t>
      </w:r>
      <w:r>
        <w:rPr>
          <w:rFonts w:ascii="TimesNewRomanPSMT" w:hAnsi="TimesNewRomanPSMT" w:cs="TimesNewRomanPSMT"/>
          <w:sz w:val="16"/>
          <w:szCs w:val="16"/>
        </w:rPr>
        <w:t>que se manejarían las empresas en los cuarenta años siguientes (López (h) 2008:91) y estableció,</w:t>
      </w:r>
      <w:r w:rsidR="009C47F8">
        <w:rPr>
          <w:rFonts w:ascii="TimesNewRomanPSMT" w:hAnsi="TimesNewRomanPSMT" w:cs="TimesNewRomanPSMT"/>
          <w:sz w:val="16"/>
          <w:szCs w:val="16"/>
        </w:rPr>
        <w:t xml:space="preserve"> </w:t>
      </w:r>
      <w:r>
        <w:rPr>
          <w:rFonts w:ascii="TimesNewRomanPSMT" w:hAnsi="TimesNewRomanPSMT" w:cs="TimesNewRomanPSMT"/>
          <w:sz w:val="16"/>
          <w:szCs w:val="16"/>
        </w:rPr>
        <w:t>entre otras cosas, la intervención del Estado en la fijación de las tarifas ferroviarias. Se la</w:t>
      </w:r>
      <w:r w:rsidR="009C47F8">
        <w:rPr>
          <w:rFonts w:ascii="TimesNewRomanPSMT" w:hAnsi="TimesNewRomanPSMT" w:cs="TimesNewRomanPSMT"/>
          <w:sz w:val="16"/>
          <w:szCs w:val="16"/>
        </w:rPr>
        <w:t xml:space="preserve"> </w:t>
      </w:r>
      <w:r>
        <w:rPr>
          <w:rFonts w:ascii="TimesNewRomanPSMT" w:hAnsi="TimesNewRomanPSMT" w:cs="TimesNewRomanPSMT"/>
          <w:sz w:val="16"/>
          <w:szCs w:val="16"/>
        </w:rPr>
        <w:t>considera una ley equilibrada que permitió al Estado reafirmar sus facultades a la vez que a las</w:t>
      </w:r>
      <w:r w:rsidR="009C47F8">
        <w:rPr>
          <w:rFonts w:ascii="TimesNewRomanPSMT" w:hAnsi="TimesNewRomanPSMT" w:cs="TimesNewRomanPSMT"/>
          <w:sz w:val="16"/>
          <w:szCs w:val="16"/>
        </w:rPr>
        <w:t xml:space="preserve"> </w:t>
      </w:r>
      <w:r>
        <w:rPr>
          <w:rFonts w:ascii="TimesNewRomanPSMT" w:hAnsi="TimesNewRomanPSMT" w:cs="TimesNewRomanPSMT"/>
          <w:sz w:val="16"/>
          <w:szCs w:val="16"/>
        </w:rPr>
        <w:t>compañías privadas contar con un único marco normativo para programar sus actividades a</w:t>
      </w:r>
      <w:r w:rsidR="009C47F8">
        <w:rPr>
          <w:rFonts w:ascii="TimesNewRomanPSMT" w:hAnsi="TimesNewRomanPSMT" w:cs="TimesNewRomanPSMT"/>
          <w:sz w:val="16"/>
          <w:szCs w:val="16"/>
        </w:rPr>
        <w:t xml:space="preserve"> </w:t>
      </w:r>
      <w:r>
        <w:rPr>
          <w:rFonts w:ascii="TimesNewRomanPSMT" w:hAnsi="TimesNewRomanPSMT" w:cs="TimesNewRomanPSMT"/>
          <w:sz w:val="16"/>
          <w:szCs w:val="16"/>
        </w:rPr>
        <w:t>largo plazo (López (h) 2008:11 5).</w:t>
      </w:r>
    </w:p>
  </w:footnote>
  <w:footnote w:id="20">
    <w:p w:rsidR="00296A45" w:rsidRDefault="00296A45" w:rsidP="0087103A">
      <w:pPr>
        <w:autoSpaceDE w:val="0"/>
        <w:autoSpaceDN w:val="0"/>
        <w:adjustRightInd w:val="0"/>
        <w:spacing w:after="0" w:line="240" w:lineRule="auto"/>
        <w:jc w:val="both"/>
      </w:pPr>
      <w:r>
        <w:rPr>
          <w:rStyle w:val="Refdenotaalpie"/>
        </w:rPr>
        <w:footnoteRef/>
      </w:r>
      <w:r>
        <w:t xml:space="preserve"> </w:t>
      </w:r>
      <w:r>
        <w:rPr>
          <w:rFonts w:ascii="TimesNewRomanPSMT" w:hAnsi="TimesNewRomanPSMT" w:cs="TimesNewRomanPSMT"/>
          <w:sz w:val="16"/>
          <w:szCs w:val="16"/>
        </w:rPr>
        <w:t>La “Comisión Administradora del Fondo de Caminos” funcionó bajo estas condiciones desde</w:t>
      </w:r>
      <w:r w:rsidR="0087103A">
        <w:rPr>
          <w:rFonts w:ascii="TimesNewRomanPSMT" w:hAnsi="TimesNewRomanPSMT" w:cs="TimesNewRomanPSMT"/>
          <w:sz w:val="16"/>
          <w:szCs w:val="16"/>
        </w:rPr>
        <w:t xml:space="preserve"> </w:t>
      </w:r>
      <w:r>
        <w:rPr>
          <w:rFonts w:ascii="TimesNewRomanPSMT" w:hAnsi="TimesNewRomanPSMT" w:cs="TimesNewRomanPSMT"/>
          <w:sz w:val="16"/>
          <w:szCs w:val="16"/>
        </w:rPr>
        <w:t>1908 hasta 1917, en que fue disuelta por el presidente Yrigoyen, que entregó el manejo del</w:t>
      </w:r>
      <w:r w:rsidR="0087103A">
        <w:rPr>
          <w:rFonts w:ascii="TimesNewRomanPSMT" w:hAnsi="TimesNewRomanPSMT" w:cs="TimesNewRomanPSMT"/>
          <w:sz w:val="16"/>
          <w:szCs w:val="16"/>
        </w:rPr>
        <w:t xml:space="preserve"> </w:t>
      </w:r>
      <w:r>
        <w:rPr>
          <w:rFonts w:ascii="TimesNewRomanPSMT" w:hAnsi="TimesNewRomanPSMT" w:cs="TimesNewRomanPSMT"/>
          <w:sz w:val="16"/>
          <w:szCs w:val="16"/>
        </w:rPr>
        <w:t>fondo a las oficinas del Ministerio. Esto, a juicio de Ramos Mexía, produjo que el impuesto</w:t>
      </w:r>
      <w:r w:rsidR="0087103A">
        <w:rPr>
          <w:rFonts w:ascii="TimesNewRomanPSMT" w:hAnsi="TimesNewRomanPSMT" w:cs="TimesNewRomanPSMT"/>
          <w:sz w:val="16"/>
          <w:szCs w:val="16"/>
        </w:rPr>
        <w:t xml:space="preserve"> </w:t>
      </w:r>
      <w:r>
        <w:rPr>
          <w:rFonts w:ascii="TimesNewRomanPSMT" w:hAnsi="TimesNewRomanPSMT" w:cs="TimesNewRomanPSMT"/>
          <w:sz w:val="16"/>
          <w:szCs w:val="16"/>
        </w:rPr>
        <w:t>del 3% ni siquiera alcanzara para pagar los sueldos de la cantidad de empleados públicos que</w:t>
      </w:r>
      <w:r w:rsidR="0087103A">
        <w:rPr>
          <w:rFonts w:ascii="TimesNewRomanPSMT" w:hAnsi="TimesNewRomanPSMT" w:cs="TimesNewRomanPSMT"/>
          <w:sz w:val="16"/>
          <w:szCs w:val="16"/>
        </w:rPr>
        <w:t xml:space="preserve"> </w:t>
      </w:r>
      <w:r>
        <w:rPr>
          <w:rFonts w:ascii="TimesNewRomanPSMT" w:hAnsi="TimesNewRomanPSMT" w:cs="TimesNewRomanPSMT"/>
          <w:sz w:val="16"/>
          <w:szCs w:val="16"/>
        </w:rPr>
        <w:t>demandó tal incorporación, desvirtuando el principio básico de su creación (Ramos Mexía</w:t>
      </w:r>
      <w:r w:rsidR="0087103A">
        <w:rPr>
          <w:rFonts w:ascii="TimesNewRomanPSMT" w:hAnsi="TimesNewRomanPSMT" w:cs="TimesNewRomanPSMT"/>
          <w:sz w:val="16"/>
          <w:szCs w:val="16"/>
        </w:rPr>
        <w:t xml:space="preserve"> </w:t>
      </w:r>
      <w:r>
        <w:rPr>
          <w:rFonts w:ascii="TimesNewRomanPSMT" w:hAnsi="TimesNewRomanPSMT" w:cs="TimesNewRomanPSMT"/>
          <w:sz w:val="16"/>
          <w:szCs w:val="16"/>
        </w:rPr>
        <w:t>1936:315).</w:t>
      </w:r>
    </w:p>
  </w:footnote>
  <w:footnote w:id="21">
    <w:p w:rsidR="00296A45" w:rsidRPr="0087103A" w:rsidRDefault="00296A45" w:rsidP="0087103A">
      <w:pPr>
        <w:autoSpaceDE w:val="0"/>
        <w:autoSpaceDN w:val="0"/>
        <w:adjustRightInd w:val="0"/>
        <w:spacing w:after="0" w:line="240" w:lineRule="auto"/>
        <w:jc w:val="both"/>
        <w:rPr>
          <w:rFonts w:ascii="CGOmega" w:hAnsi="CGOmega" w:cs="CGOmega"/>
          <w:sz w:val="21"/>
          <w:szCs w:val="21"/>
        </w:rPr>
      </w:pPr>
      <w:r>
        <w:rPr>
          <w:rStyle w:val="Refdenotaalpie"/>
        </w:rPr>
        <w:footnoteRef/>
      </w:r>
      <w:r>
        <w:t xml:space="preserve"> </w:t>
      </w:r>
      <w:r>
        <w:rPr>
          <w:rFonts w:ascii="TimesNewRomanPSMT" w:hAnsi="TimesNewRomanPSMT" w:cs="TimesNewRomanPSMT"/>
          <w:sz w:val="16"/>
          <w:szCs w:val="16"/>
        </w:rPr>
        <w:t>23 En opinión de Juan Álvarez (1936:229-31; 286-87), un destacado intelectual rosarino, estas</w:t>
      </w:r>
      <w:r w:rsidR="0087103A">
        <w:rPr>
          <w:rFonts w:ascii="TimesNewRomanPSMT" w:hAnsi="TimesNewRomanPSMT" w:cs="TimesNewRomanPSMT"/>
          <w:sz w:val="16"/>
          <w:szCs w:val="16"/>
        </w:rPr>
        <w:t xml:space="preserve"> </w:t>
      </w:r>
      <w:r>
        <w:rPr>
          <w:rFonts w:ascii="TimesNewRomanPSMT" w:hAnsi="TimesNewRomanPSMT" w:cs="TimesNewRomanPSMT"/>
          <w:sz w:val="16"/>
          <w:szCs w:val="16"/>
        </w:rPr>
        <w:t>medidas habían desviado la natural comunicación entre el interior y el puerto de Rosario a</w:t>
      </w:r>
      <w:r w:rsidR="0087103A">
        <w:rPr>
          <w:rFonts w:ascii="TimesNewRomanPSMT" w:hAnsi="TimesNewRomanPSMT" w:cs="TimesNewRomanPSMT"/>
          <w:sz w:val="16"/>
          <w:szCs w:val="16"/>
        </w:rPr>
        <w:t xml:space="preserve"> </w:t>
      </w:r>
      <w:r>
        <w:rPr>
          <w:rFonts w:ascii="TimesNewRomanPSMT" w:hAnsi="TimesNewRomanPSMT" w:cs="TimesNewRomanPSMT"/>
          <w:sz w:val="16"/>
          <w:szCs w:val="16"/>
        </w:rPr>
        <w:t>favor del de Buenos Aires. La alteración caprichosa de los fletes ferroviarios con tarifas parabólicas</w:t>
      </w:r>
      <w:r w:rsidR="0087103A">
        <w:rPr>
          <w:rFonts w:ascii="TimesNewRomanPSMT" w:hAnsi="TimesNewRomanPSMT" w:cs="TimesNewRomanPSMT"/>
          <w:sz w:val="16"/>
          <w:szCs w:val="16"/>
        </w:rPr>
        <w:t xml:space="preserve"> </w:t>
      </w:r>
      <w:r>
        <w:rPr>
          <w:rFonts w:ascii="TimesNewRomanPSMT" w:hAnsi="TimesNewRomanPSMT" w:cs="TimesNewRomanPSMT"/>
          <w:sz w:val="16"/>
          <w:szCs w:val="16"/>
        </w:rPr>
        <w:t>que funcionaban indefinidamente en todos los rumbos, no habrían hecho más que priorizar</w:t>
      </w:r>
      <w:r w:rsidR="0087103A">
        <w:rPr>
          <w:rFonts w:ascii="TimesNewRomanPSMT" w:hAnsi="TimesNewRomanPSMT" w:cs="TimesNewRomanPSMT"/>
          <w:sz w:val="16"/>
          <w:szCs w:val="16"/>
        </w:rPr>
        <w:t xml:space="preserve"> </w:t>
      </w:r>
      <w:r>
        <w:rPr>
          <w:rFonts w:ascii="TimesNewRomanPSMT" w:hAnsi="TimesNewRomanPSMT" w:cs="TimesNewRomanPSMT"/>
          <w:sz w:val="16"/>
          <w:szCs w:val="16"/>
        </w:rPr>
        <w:t>la centralidad de Buenos Aires y encarecer la posibilidad de comerciar de otros centros</w:t>
      </w:r>
      <w:r w:rsidR="0087103A">
        <w:rPr>
          <w:rFonts w:ascii="TimesNewRomanPSMT" w:hAnsi="TimesNewRomanPSMT" w:cs="TimesNewRomanPSMT"/>
          <w:sz w:val="16"/>
          <w:szCs w:val="16"/>
        </w:rPr>
        <w:t xml:space="preserve"> </w:t>
      </w:r>
      <w:r>
        <w:rPr>
          <w:rFonts w:ascii="TimesNewRomanPSMT" w:hAnsi="TimesNewRomanPSMT" w:cs="TimesNewRomanPSMT"/>
          <w:sz w:val="16"/>
          <w:szCs w:val="16"/>
        </w:rPr>
        <w:t>del interior del país, con lo cual se perjudicaba especialmente a los puertos alternativos. Las</w:t>
      </w:r>
      <w:r w:rsidR="0087103A">
        <w:rPr>
          <w:rFonts w:ascii="TimesNewRomanPSMT" w:hAnsi="TimesNewRomanPSMT" w:cs="TimesNewRomanPSMT"/>
          <w:sz w:val="16"/>
          <w:szCs w:val="16"/>
        </w:rPr>
        <w:t xml:space="preserve"> </w:t>
      </w:r>
      <w:r>
        <w:rPr>
          <w:rFonts w:ascii="TimesNewRomanPSMT" w:hAnsi="TimesNewRomanPSMT" w:cs="TimesNewRomanPSMT"/>
          <w:sz w:val="16"/>
          <w:szCs w:val="16"/>
        </w:rPr>
        <w:t>tarifas parabólicas debían también, a su juicio, considerar como puntos terminales otras ciudades</w:t>
      </w:r>
      <w:r w:rsidR="0087103A">
        <w:rPr>
          <w:rFonts w:ascii="TimesNewRomanPSMT" w:hAnsi="TimesNewRomanPSMT" w:cs="TimesNewRomanPSMT"/>
          <w:sz w:val="16"/>
          <w:szCs w:val="16"/>
        </w:rPr>
        <w:t xml:space="preserve"> </w:t>
      </w:r>
      <w:r>
        <w:rPr>
          <w:rFonts w:ascii="TimesNewRomanPSMT" w:hAnsi="TimesNewRomanPSMT" w:cs="TimesNewRomanPSMT"/>
          <w:sz w:val="16"/>
          <w:szCs w:val="16"/>
        </w:rPr>
        <w:t>interiores del sistema, como Córdoba, Tucumán, Mendoza, Bahía Blanca y Rosario</w:t>
      </w:r>
      <w:r w:rsidR="0087103A">
        <w:rPr>
          <w:rFonts w:ascii="TimesNewRomanPSMT" w:hAnsi="TimesNewRomanPSMT" w:cs="TimesNewRomanPSMT"/>
          <w:sz w:val="16"/>
          <w:szCs w:val="16"/>
        </w:rPr>
        <w:t xml:space="preserve"> </w:t>
      </w:r>
      <w:r>
        <w:rPr>
          <w:rFonts w:ascii="TimesNewRomanPSMT" w:hAnsi="TimesNewRomanPSMT" w:cs="TimesNewRomanPSMT"/>
          <w:sz w:val="16"/>
          <w:szCs w:val="16"/>
        </w:rPr>
        <w:t>(Álvarez 1936:277). Para ver éstas y otras cuestiones relativas al pensamiento de Juan Álvarez,</w:t>
      </w:r>
      <w:r w:rsidR="0087103A">
        <w:rPr>
          <w:rFonts w:ascii="TimesNewRomanPSMT" w:hAnsi="TimesNewRomanPSMT" w:cs="TimesNewRomanPSMT"/>
          <w:sz w:val="16"/>
          <w:szCs w:val="16"/>
        </w:rPr>
        <w:t xml:space="preserve"> </w:t>
      </w:r>
      <w:r>
        <w:rPr>
          <w:rFonts w:ascii="TimesNewRomanPSMT" w:hAnsi="TimesNewRomanPSMT" w:cs="TimesNewRomanPSMT"/>
          <w:sz w:val="16"/>
          <w:szCs w:val="16"/>
        </w:rPr>
        <w:t>ver Fernández (2002) y Sonzogni y Dalla Corte (2000).</w:t>
      </w:r>
    </w:p>
  </w:footnote>
  <w:footnote w:id="22">
    <w:p w:rsidR="00296A45" w:rsidRDefault="00296A45" w:rsidP="0087103A">
      <w:pPr>
        <w:autoSpaceDE w:val="0"/>
        <w:autoSpaceDN w:val="0"/>
        <w:adjustRightInd w:val="0"/>
        <w:spacing w:after="0" w:line="240" w:lineRule="auto"/>
        <w:jc w:val="both"/>
      </w:pPr>
      <w:r>
        <w:rPr>
          <w:rStyle w:val="Refdenotaalpie"/>
        </w:rPr>
        <w:footnoteRef/>
      </w:r>
      <w:r>
        <w:t xml:space="preserve"> </w:t>
      </w:r>
      <w:r>
        <w:rPr>
          <w:rFonts w:ascii="TimesNewRomanPSMT" w:hAnsi="TimesNewRomanPSMT" w:cs="TimesNewRomanPSMT"/>
          <w:sz w:val="16"/>
          <w:szCs w:val="16"/>
        </w:rPr>
        <w:t>Además de la modificación de la traza original del ferrocarril Argentino del Norte, que dejó sin</w:t>
      </w:r>
      <w:r w:rsidR="0087103A">
        <w:rPr>
          <w:rFonts w:ascii="TimesNewRomanPSMT" w:hAnsi="TimesNewRomanPSMT" w:cs="TimesNewRomanPSMT"/>
          <w:sz w:val="16"/>
          <w:szCs w:val="16"/>
        </w:rPr>
        <w:t xml:space="preserve"> </w:t>
      </w:r>
      <w:r>
        <w:rPr>
          <w:rFonts w:ascii="TimesNewRomanPSMT" w:hAnsi="TimesNewRomanPSMT" w:cs="TimesNewRomanPSMT"/>
          <w:sz w:val="16"/>
          <w:szCs w:val="16"/>
        </w:rPr>
        <w:t>efecto las obras hacia el puerto de Rosario, el Poder Ejecutivo dejó de lado los proyectos de</w:t>
      </w:r>
      <w:r w:rsidR="0087103A">
        <w:rPr>
          <w:rFonts w:ascii="TimesNewRomanPSMT" w:hAnsi="TimesNewRomanPSMT" w:cs="TimesNewRomanPSMT"/>
          <w:sz w:val="16"/>
          <w:szCs w:val="16"/>
        </w:rPr>
        <w:t xml:space="preserve"> </w:t>
      </w:r>
      <w:r>
        <w:rPr>
          <w:rFonts w:ascii="TimesNewRomanPSMT" w:hAnsi="TimesNewRomanPSMT" w:cs="TimesNewRomanPSMT"/>
          <w:sz w:val="16"/>
          <w:szCs w:val="16"/>
        </w:rPr>
        <w:t>extensión hacia los puertos de Bahía Blanca y La Plata.</w:t>
      </w:r>
    </w:p>
  </w:footnote>
  <w:footnote w:id="23">
    <w:p w:rsidR="00296A45" w:rsidRDefault="00296A45" w:rsidP="0087103A">
      <w:pPr>
        <w:autoSpaceDE w:val="0"/>
        <w:autoSpaceDN w:val="0"/>
        <w:adjustRightInd w:val="0"/>
        <w:spacing w:after="0" w:line="240" w:lineRule="auto"/>
        <w:jc w:val="both"/>
      </w:pPr>
      <w:r>
        <w:rPr>
          <w:rStyle w:val="Refdenotaalpie"/>
        </w:rPr>
        <w:footnoteRef/>
      </w:r>
      <w:r>
        <w:t xml:space="preserve"> </w:t>
      </w:r>
      <w:r>
        <w:rPr>
          <w:rFonts w:ascii="TimesNewRomanPSMT" w:hAnsi="TimesNewRomanPSMT" w:cs="TimesNewRomanPSMT"/>
          <w:sz w:val="16"/>
          <w:szCs w:val="16"/>
        </w:rPr>
        <w:t>La ley 5.559 autorizaba al PE a construir y explotar los siguientes ferrocarriles: a) desde Puerto</w:t>
      </w:r>
      <w:r w:rsidR="0087103A">
        <w:rPr>
          <w:rFonts w:ascii="TimesNewRomanPSMT" w:hAnsi="TimesNewRomanPSMT" w:cs="TimesNewRomanPSMT"/>
          <w:sz w:val="16"/>
          <w:szCs w:val="16"/>
        </w:rPr>
        <w:t xml:space="preserve"> </w:t>
      </w:r>
      <w:r>
        <w:rPr>
          <w:rFonts w:ascii="TimesNewRomanPSMT" w:hAnsi="TimesNewRomanPSMT" w:cs="TimesNewRomanPSMT"/>
          <w:sz w:val="16"/>
          <w:szCs w:val="16"/>
        </w:rPr>
        <w:t>San Antonio en Río Negro hasta el lago Nahuel Huapi; b) Desde Puerto Deseado hasta empalmar</w:t>
      </w:r>
      <w:r w:rsidR="0087103A">
        <w:rPr>
          <w:rFonts w:ascii="TimesNewRomanPSMT" w:hAnsi="TimesNewRomanPSMT" w:cs="TimesNewRomanPSMT"/>
          <w:sz w:val="16"/>
          <w:szCs w:val="16"/>
        </w:rPr>
        <w:t xml:space="preserve"> </w:t>
      </w:r>
      <w:r>
        <w:rPr>
          <w:rFonts w:ascii="TimesNewRomanPSMT" w:hAnsi="TimesNewRomanPSMT" w:cs="TimesNewRomanPSMT"/>
          <w:sz w:val="16"/>
          <w:szCs w:val="16"/>
        </w:rPr>
        <w:t>con el de Nahuel Huapi, pasando por Colonia San Martín, con un ramal a Comodoro Rivadavia</w:t>
      </w:r>
      <w:r w:rsidR="0087103A">
        <w:rPr>
          <w:rFonts w:ascii="TimesNewRomanPSMT" w:hAnsi="TimesNewRomanPSMT" w:cs="TimesNewRomanPSMT"/>
          <w:sz w:val="16"/>
          <w:szCs w:val="16"/>
        </w:rPr>
        <w:t xml:space="preserve"> </w:t>
      </w:r>
      <w:r>
        <w:rPr>
          <w:rFonts w:ascii="TimesNewRomanPSMT" w:hAnsi="TimesNewRomanPSMT" w:cs="TimesNewRomanPSMT"/>
          <w:sz w:val="16"/>
          <w:szCs w:val="16"/>
        </w:rPr>
        <w:t>pasando por Colonia Sarmiento y otro a Colonia 16 de Octubre (en el que se ubican Esquel y</w:t>
      </w:r>
      <w:r w:rsidR="0087103A">
        <w:rPr>
          <w:rFonts w:ascii="TimesNewRomanPSMT" w:hAnsi="TimesNewRomanPSMT" w:cs="TimesNewRomanPSMT"/>
          <w:sz w:val="16"/>
          <w:szCs w:val="16"/>
        </w:rPr>
        <w:t xml:space="preserve"> </w:t>
      </w:r>
      <w:r>
        <w:rPr>
          <w:rFonts w:ascii="TimesNewRomanPSMT" w:hAnsi="TimesNewRomanPSMT" w:cs="TimesNewRomanPSMT"/>
          <w:sz w:val="16"/>
          <w:szCs w:val="16"/>
        </w:rPr>
        <w:t>Trevelin) y ramal al lago Buenos Aires (Torres, Ciselli y Duplatt, 2004:12 ). Algunas de estas</w:t>
      </w:r>
      <w:r w:rsidR="0087103A">
        <w:rPr>
          <w:rFonts w:ascii="TimesNewRomanPSMT" w:hAnsi="TimesNewRomanPSMT" w:cs="TimesNewRomanPSMT"/>
          <w:sz w:val="16"/>
          <w:szCs w:val="16"/>
        </w:rPr>
        <w:t xml:space="preserve"> </w:t>
      </w:r>
      <w:r>
        <w:rPr>
          <w:rFonts w:ascii="TimesNewRomanPSMT" w:hAnsi="TimesNewRomanPSMT" w:cs="TimesNewRomanPSMT"/>
          <w:sz w:val="16"/>
          <w:szCs w:val="16"/>
        </w:rPr>
        <w:t>propuestas de extensión de líneas férreas en la Patagonia de hecho ya existían en el Ministerio</w:t>
      </w:r>
      <w:r w:rsidR="0087103A">
        <w:rPr>
          <w:rFonts w:ascii="TimesNewRomanPSMT" w:hAnsi="TimesNewRomanPSMT" w:cs="TimesNewRomanPSMT"/>
          <w:sz w:val="16"/>
          <w:szCs w:val="16"/>
        </w:rPr>
        <w:t xml:space="preserve"> </w:t>
      </w:r>
      <w:r>
        <w:rPr>
          <w:rFonts w:ascii="TimesNewRomanPSMT" w:hAnsi="TimesNewRomanPSMT" w:cs="TimesNewRomanPSMT"/>
          <w:sz w:val="16"/>
          <w:szCs w:val="16"/>
        </w:rPr>
        <w:t>de Obras Públicas. Salerno menciona a ese respecto la memoria presentada por el Ing. Alberto</w:t>
      </w:r>
      <w:r w:rsidR="0087103A">
        <w:rPr>
          <w:rFonts w:ascii="TimesNewRomanPSMT" w:hAnsi="TimesNewRomanPSMT" w:cs="TimesNewRomanPSMT"/>
          <w:sz w:val="16"/>
          <w:szCs w:val="16"/>
        </w:rPr>
        <w:t xml:space="preserve"> </w:t>
      </w:r>
      <w:r>
        <w:rPr>
          <w:rFonts w:ascii="TimesNewRomanPSMT" w:hAnsi="TimesNewRomanPSMT" w:cs="TimesNewRomanPSMT"/>
          <w:sz w:val="16"/>
          <w:szCs w:val="16"/>
        </w:rPr>
        <w:t>Schneidewind de la Dirección General de Comunicaciones al Ministro Emilio Civit en 1904,</w:t>
      </w:r>
      <w:r w:rsidR="0087103A">
        <w:rPr>
          <w:rFonts w:ascii="TimesNewRomanPSMT" w:hAnsi="TimesNewRomanPSMT" w:cs="TimesNewRomanPSMT"/>
          <w:sz w:val="16"/>
          <w:szCs w:val="16"/>
        </w:rPr>
        <w:t xml:space="preserve"> </w:t>
      </w:r>
      <w:r>
        <w:rPr>
          <w:rFonts w:ascii="TimesNewRomanPSMT" w:hAnsi="TimesNewRomanPSMT" w:cs="TimesNewRomanPSMT"/>
          <w:sz w:val="16"/>
          <w:szCs w:val="16"/>
        </w:rPr>
        <w:t>durante la segunda presidencia de Roca, que en parte las contemplaba (Salerno 2003:27).</w:t>
      </w:r>
      <w:r>
        <w:t xml:space="preserve"> </w:t>
      </w:r>
      <w:r w:rsidR="0087103A">
        <w:t xml:space="preserve"> </w:t>
      </w:r>
    </w:p>
  </w:footnote>
  <w:footnote w:id="24">
    <w:p w:rsidR="00296A45" w:rsidRDefault="00296A45" w:rsidP="0087103A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>
        <w:rPr>
          <w:rFonts w:ascii="TimesNewRomanPSMT" w:hAnsi="TimesNewRomanPSMT" w:cs="TimesNewRomanPSMT"/>
          <w:sz w:val="16"/>
          <w:szCs w:val="16"/>
        </w:rPr>
        <w:t>De esta forma se reconocía la tradicional articulación mercantil de las áreas andinas patagónicas</w:t>
      </w:r>
      <w:r w:rsidR="0087103A">
        <w:rPr>
          <w:rFonts w:ascii="TimesNewRomanPSMT" w:hAnsi="TimesNewRomanPSMT" w:cs="TimesNewRomanPSMT"/>
          <w:sz w:val="16"/>
          <w:szCs w:val="16"/>
        </w:rPr>
        <w:t xml:space="preserve"> </w:t>
      </w:r>
      <w:r>
        <w:rPr>
          <w:rFonts w:ascii="TimesNewRomanPSMT" w:hAnsi="TimesNewRomanPSMT" w:cs="TimesNewRomanPSMT"/>
          <w:sz w:val="16"/>
          <w:szCs w:val="16"/>
        </w:rPr>
        <w:t>con el sur de Chile, que perduró sin mayores variantes hasta avanzada las décadas de</w:t>
      </w:r>
      <w:r w:rsidR="0087103A">
        <w:rPr>
          <w:rFonts w:ascii="TimesNewRomanPSMT" w:hAnsi="TimesNewRomanPSMT" w:cs="TimesNewRomanPSMT"/>
          <w:sz w:val="16"/>
          <w:szCs w:val="16"/>
        </w:rPr>
        <w:t xml:space="preserve"> </w:t>
      </w:r>
      <w:r>
        <w:rPr>
          <w:rFonts w:ascii="TimesNewRomanPSMT" w:hAnsi="TimesNewRomanPSMT" w:cs="TimesNewRomanPSMT"/>
          <w:sz w:val="16"/>
          <w:szCs w:val="16"/>
        </w:rPr>
        <w:t>1930 y 40. Cabe recordar, en ese sentido, la relativa accesibilidad de los pasos fronterizos y</w:t>
      </w:r>
      <w:r w:rsidR="0087103A">
        <w:rPr>
          <w:rFonts w:ascii="TimesNewRomanPSMT" w:hAnsi="TimesNewRomanPSMT" w:cs="TimesNewRomanPSMT"/>
          <w:sz w:val="16"/>
          <w:szCs w:val="16"/>
        </w:rPr>
        <w:t xml:space="preserve"> </w:t>
      </w:r>
      <w:r>
        <w:rPr>
          <w:rFonts w:ascii="TimesNewRomanPSMT" w:hAnsi="TimesNewRomanPSMT" w:cs="TimesNewRomanPSMT"/>
          <w:sz w:val="16"/>
          <w:szCs w:val="16"/>
        </w:rPr>
        <w:t>la presencia de grandes ciudades y puertos como Pto. Montt, Valdivia, Temuco, Victoria, Los</w:t>
      </w:r>
      <w:r w:rsidR="0087103A">
        <w:rPr>
          <w:rFonts w:ascii="TimesNewRomanPSMT" w:hAnsi="TimesNewRomanPSMT" w:cs="TimesNewRomanPSMT"/>
          <w:sz w:val="16"/>
          <w:szCs w:val="16"/>
        </w:rPr>
        <w:t xml:space="preserve"> </w:t>
      </w:r>
      <w:r>
        <w:rPr>
          <w:rFonts w:ascii="TimesNewRomanPSMT" w:hAnsi="TimesNewRomanPSMT" w:cs="TimesNewRomanPSMT"/>
          <w:sz w:val="16"/>
          <w:szCs w:val="16"/>
        </w:rPr>
        <w:t>Angeles, Chillán, San Carlos y Concepción, entre otros, donde se realizaban importantes ferias</w:t>
      </w:r>
      <w:r w:rsidR="0087103A">
        <w:rPr>
          <w:rFonts w:ascii="TimesNewRomanPSMT" w:hAnsi="TimesNewRomanPSMT" w:cs="TimesNewRomanPSMT"/>
          <w:sz w:val="16"/>
          <w:szCs w:val="16"/>
        </w:rPr>
        <w:t xml:space="preserve"> </w:t>
      </w:r>
      <w:r>
        <w:rPr>
          <w:rFonts w:ascii="TimesNewRomanPSMT" w:hAnsi="TimesNewRomanPSMT" w:cs="TimesNewRomanPSMT"/>
          <w:sz w:val="16"/>
          <w:szCs w:val="16"/>
        </w:rPr>
        <w:t>anuales de venta de productos ganaderos. Con la llegada del Ferrocarril Sud a Zapala en 1913</w:t>
      </w:r>
      <w:r w:rsidR="0087103A">
        <w:rPr>
          <w:rFonts w:ascii="TimesNewRomanPSMT" w:hAnsi="TimesNewRomanPSMT" w:cs="TimesNewRomanPSMT"/>
          <w:sz w:val="16"/>
          <w:szCs w:val="16"/>
        </w:rPr>
        <w:t xml:space="preserve"> </w:t>
      </w:r>
      <w:r>
        <w:rPr>
          <w:rFonts w:ascii="TimesNewRomanPSMT" w:hAnsi="TimesNewRomanPSMT" w:cs="TimesNewRomanPSMT"/>
          <w:sz w:val="16"/>
          <w:szCs w:val="16"/>
        </w:rPr>
        <w:t>y la construcción del ramal entre San Antonio e Ingeniero Jacobacci en 1917, comenzó a orientarse</w:t>
      </w:r>
      <w:r w:rsidR="0087103A">
        <w:rPr>
          <w:rFonts w:ascii="TimesNewRomanPSMT" w:hAnsi="TimesNewRomanPSMT" w:cs="TimesNewRomanPSMT"/>
          <w:sz w:val="16"/>
          <w:szCs w:val="16"/>
        </w:rPr>
        <w:t xml:space="preserve"> </w:t>
      </w:r>
      <w:r>
        <w:rPr>
          <w:rFonts w:ascii="TimesNewRomanPSMT" w:hAnsi="TimesNewRomanPSMT" w:cs="TimesNewRomanPSMT"/>
          <w:sz w:val="16"/>
          <w:szCs w:val="16"/>
        </w:rPr>
        <w:t>más definidamente la salida de lanas y animales del área norpatagónica hacia los puertos</w:t>
      </w:r>
    </w:p>
    <w:p w:rsidR="00296A45" w:rsidRPr="0087103A" w:rsidRDefault="00296A45" w:rsidP="0087103A">
      <w:pPr>
        <w:autoSpaceDE w:val="0"/>
        <w:autoSpaceDN w:val="0"/>
        <w:adjustRightInd w:val="0"/>
        <w:spacing w:after="0" w:line="240" w:lineRule="auto"/>
        <w:jc w:val="both"/>
        <w:rPr>
          <w:rFonts w:ascii="CGOmega" w:hAnsi="CGOmega" w:cs="CGOmega"/>
          <w:sz w:val="21"/>
          <w:szCs w:val="21"/>
        </w:rPr>
      </w:pPr>
      <w:r>
        <w:rPr>
          <w:rFonts w:ascii="TimesNewRomanPSMT" w:hAnsi="TimesNewRomanPSMT" w:cs="TimesNewRomanPSMT"/>
          <w:sz w:val="16"/>
          <w:szCs w:val="16"/>
        </w:rPr>
        <w:t>del Atlántico. Sin embargo, remanentes importantes de las prácticas comerciales orientadas</w:t>
      </w:r>
      <w:r w:rsidR="0087103A">
        <w:rPr>
          <w:rFonts w:ascii="TimesNewRomanPSMT" w:hAnsi="TimesNewRomanPSMT" w:cs="TimesNewRomanPSMT"/>
          <w:sz w:val="16"/>
          <w:szCs w:val="16"/>
        </w:rPr>
        <w:t xml:space="preserve"> </w:t>
      </w:r>
      <w:r>
        <w:rPr>
          <w:rFonts w:ascii="TimesNewRomanPSMT" w:hAnsi="TimesNewRomanPSMT" w:cs="TimesNewRomanPSMT"/>
          <w:sz w:val="16"/>
          <w:szCs w:val="16"/>
        </w:rPr>
        <w:t>hacia el mercado transcordillerano se mantendrían en las áreas andinas, con mayor o menor</w:t>
      </w:r>
      <w:r w:rsidR="0087103A">
        <w:rPr>
          <w:rFonts w:ascii="TimesNewRomanPSMT" w:hAnsi="TimesNewRomanPSMT" w:cs="TimesNewRomanPSMT"/>
          <w:sz w:val="16"/>
          <w:szCs w:val="16"/>
        </w:rPr>
        <w:t xml:space="preserve"> </w:t>
      </w:r>
      <w:r>
        <w:rPr>
          <w:rFonts w:ascii="TimesNewRomanPSMT" w:hAnsi="TimesNewRomanPSMT" w:cs="TimesNewRomanPSMT"/>
          <w:sz w:val="16"/>
          <w:szCs w:val="16"/>
        </w:rPr>
        <w:t>intensidad, hasta épocas posteriores (Bandieri 2005:216).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12AF"/>
    <w:rsid w:val="00037A93"/>
    <w:rsid w:val="000D6707"/>
    <w:rsid w:val="00162EE9"/>
    <w:rsid w:val="001D0338"/>
    <w:rsid w:val="00296A45"/>
    <w:rsid w:val="003D4097"/>
    <w:rsid w:val="004F066F"/>
    <w:rsid w:val="006412AF"/>
    <w:rsid w:val="006B2582"/>
    <w:rsid w:val="006E2BB7"/>
    <w:rsid w:val="0087103A"/>
    <w:rsid w:val="00987573"/>
    <w:rsid w:val="009C47F8"/>
    <w:rsid w:val="00B47A58"/>
    <w:rsid w:val="00BF0C07"/>
    <w:rsid w:val="00C47F6B"/>
    <w:rsid w:val="00D06D47"/>
    <w:rsid w:val="00D5611E"/>
    <w:rsid w:val="00E35BB0"/>
    <w:rsid w:val="00ED4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11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6412A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412A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412AF"/>
    <w:rPr>
      <w:vertAlign w:val="superscript"/>
    </w:rPr>
  </w:style>
  <w:style w:type="character" w:styleId="CitaHTML">
    <w:name w:val="HTML Cite"/>
    <w:basedOn w:val="Fuentedeprrafopredeter"/>
    <w:uiPriority w:val="99"/>
    <w:semiHidden/>
    <w:unhideWhenUsed/>
    <w:rsid w:val="00D06D4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60F80-18E8-429E-AC99-564042D26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3654</Words>
  <Characters>20099</Characters>
  <Application>Microsoft Office Word</Application>
  <DocSecurity>0</DocSecurity>
  <Lines>167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Alicia</cp:lastModifiedBy>
  <cp:revision>2</cp:revision>
  <dcterms:created xsi:type="dcterms:W3CDTF">2013-01-22T12:34:00Z</dcterms:created>
  <dcterms:modified xsi:type="dcterms:W3CDTF">2013-01-22T12:34:00Z</dcterms:modified>
</cp:coreProperties>
</file>